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2892" w:rsidRDefault="00612892" w:rsidP="00612892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612892" w:rsidRDefault="00612892" w:rsidP="00612892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612892" w:rsidRDefault="00612892" w:rsidP="00612892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612892" w:rsidRDefault="00612892" w:rsidP="00612892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612892" w:rsidRDefault="00612892" w:rsidP="00612892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612892" w:rsidRDefault="00612892" w:rsidP="00612892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612892" w:rsidRDefault="00612892" w:rsidP="00612892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612892" w:rsidRDefault="00612892" w:rsidP="00612892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noProof/>
          <w:sz w:val="32"/>
          <w:szCs w:val="32"/>
          <w:lang w:eastAsia="ru-RU"/>
        </w:rPr>
        <w:drawing>
          <wp:inline distT="0" distB="0" distL="0" distR="0" wp14:anchorId="57EF5E2C">
            <wp:extent cx="1085215" cy="1786255"/>
            <wp:effectExtent l="0" t="0" r="635" b="444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215" cy="1786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12892" w:rsidRDefault="00612892" w:rsidP="00612892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612892" w:rsidRDefault="00612892" w:rsidP="00612892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>ВЕСТНИК</w:t>
      </w:r>
    </w:p>
    <w:p w:rsidR="00612892" w:rsidRDefault="00612892" w:rsidP="0061289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12892" w:rsidRDefault="00612892" w:rsidP="00612892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нормативно-правовых актов </w:t>
      </w:r>
    </w:p>
    <w:p w:rsidR="00612892" w:rsidRDefault="00612892" w:rsidP="00612892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>органов местного самоуправления</w:t>
      </w:r>
    </w:p>
    <w:p w:rsidR="00612892" w:rsidRDefault="00612892" w:rsidP="00612892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>муниципального образования «Муниципальный округ Юкаменский район Удмуртской Республики»</w:t>
      </w:r>
    </w:p>
    <w:p w:rsidR="00612892" w:rsidRDefault="00612892" w:rsidP="0061289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12892" w:rsidRDefault="00612892" w:rsidP="0061289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12892" w:rsidRDefault="00612892" w:rsidP="0061289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12892" w:rsidRDefault="00612892" w:rsidP="00D619E8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12892" w:rsidRDefault="00741E45" w:rsidP="0061289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№ 27</w:t>
      </w:r>
    </w:p>
    <w:p w:rsidR="00612892" w:rsidRDefault="00612892" w:rsidP="0061289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12892" w:rsidRDefault="00612892" w:rsidP="0061289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 w:rsidR="00741E45">
        <w:rPr>
          <w:rFonts w:ascii="Times New Roman" w:eastAsia="Times New Roman" w:hAnsi="Times New Roman"/>
          <w:b/>
          <w:sz w:val="28"/>
          <w:szCs w:val="28"/>
          <w:lang w:eastAsia="ru-RU"/>
        </w:rPr>
        <w:t>0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741E45">
        <w:rPr>
          <w:rFonts w:ascii="Times New Roman" w:eastAsia="Times New Roman" w:hAnsi="Times New Roman"/>
          <w:b/>
          <w:sz w:val="28"/>
          <w:szCs w:val="28"/>
          <w:lang w:eastAsia="ru-RU"/>
        </w:rPr>
        <w:t>декабря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2024 года</w:t>
      </w:r>
    </w:p>
    <w:p w:rsidR="00612892" w:rsidRDefault="00612892" w:rsidP="00612892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12892" w:rsidRDefault="00612892" w:rsidP="00612892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12892" w:rsidRDefault="00612892" w:rsidP="00612892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12892" w:rsidRDefault="00612892" w:rsidP="00612892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12892" w:rsidRDefault="00612892" w:rsidP="00612892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12892" w:rsidRDefault="00612892" w:rsidP="00612892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619E8" w:rsidRDefault="00D619E8" w:rsidP="00612892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619E8" w:rsidRDefault="00D619E8" w:rsidP="00612892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619E8" w:rsidRDefault="00D619E8" w:rsidP="00612892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12892" w:rsidRDefault="00612892" w:rsidP="00612892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12892" w:rsidRDefault="00612892" w:rsidP="00612892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12892" w:rsidRDefault="00612892" w:rsidP="00612892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pPr w:leftFromText="180" w:rightFromText="180" w:bottomFromText="200" w:vertAnchor="page" w:horzAnchor="margin" w:tblpY="16537"/>
        <w:tblW w:w="5000" w:type="pct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951"/>
        <w:gridCol w:w="1550"/>
        <w:gridCol w:w="3994"/>
      </w:tblGrid>
      <w:tr w:rsidR="00612892" w:rsidTr="009A0371">
        <w:tc>
          <w:tcPr>
            <w:tcW w:w="2081" w:type="pct"/>
          </w:tcPr>
          <w:p w:rsidR="00612892" w:rsidRDefault="00612892" w:rsidP="009A03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16" w:type="pct"/>
          </w:tcPr>
          <w:p w:rsidR="00612892" w:rsidRDefault="00612892" w:rsidP="009A03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03" w:type="pct"/>
          </w:tcPr>
          <w:p w:rsidR="00612892" w:rsidRDefault="00612892" w:rsidP="009A03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12892" w:rsidRPr="00D619E8" w:rsidRDefault="00612892" w:rsidP="00D619E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Удмуртская Республика, с. Юкаменское, 2024 год</w:t>
      </w:r>
    </w:p>
    <w:p w:rsidR="00612892" w:rsidRDefault="00612892" w:rsidP="00612892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Вестник нормативно-правовых актов органов местного самоуправления муниципального образования «Муниципальный округ Юкаменский район Удмуртской Республики» издается в соответствии с решением Юкаменского районного Совета депутатов от 29 ноября 2021 года № 56 «О печатном средстве массовой информации «Вестник нормативно-правовых актов органов местного самоуправления муниципального образования «Муниципальный округ Юкаменский район Удмуртской Республики».</w:t>
      </w:r>
    </w:p>
    <w:p w:rsidR="00612892" w:rsidRDefault="00612892" w:rsidP="0061289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12892" w:rsidRDefault="00612892" w:rsidP="009E5567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СОДЕРЖАНИЕ</w:t>
      </w:r>
      <w:bookmarkStart w:id="0" w:name="_GoBack"/>
      <w:bookmarkEnd w:id="0"/>
    </w:p>
    <w:tbl>
      <w:tblPr>
        <w:tblpPr w:leftFromText="180" w:rightFromText="180" w:bottomFromText="200" w:vertAnchor="text" w:horzAnchor="margin" w:tblpX="74" w:tblpY="193"/>
        <w:tblW w:w="93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38"/>
        <w:gridCol w:w="852"/>
      </w:tblGrid>
      <w:tr w:rsidR="00612892" w:rsidTr="009E5567">
        <w:trPr>
          <w:trHeight w:val="413"/>
        </w:trPr>
        <w:tc>
          <w:tcPr>
            <w:tcW w:w="8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892" w:rsidRDefault="00612892" w:rsidP="009E5567">
            <w:pPr>
              <w:spacing w:after="0" w:line="240" w:lineRule="auto"/>
              <w:ind w:firstLine="601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нормативно - правового акта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892" w:rsidRDefault="00612892" w:rsidP="009E55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стр.</w:t>
            </w:r>
          </w:p>
        </w:tc>
      </w:tr>
      <w:tr w:rsidR="00612892" w:rsidTr="009E5567">
        <w:trPr>
          <w:trHeight w:val="975"/>
        </w:trPr>
        <w:tc>
          <w:tcPr>
            <w:tcW w:w="8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E45" w:rsidRPr="00741E45" w:rsidRDefault="00741E45" w:rsidP="009E5567">
            <w:pPr>
              <w:tabs>
                <w:tab w:val="left" w:pos="40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41E45">
              <w:rPr>
                <w:rFonts w:ascii="Times New Roman" w:hAnsi="Times New Roman"/>
                <w:sz w:val="28"/>
                <w:szCs w:val="28"/>
              </w:rPr>
              <w:t>Извещение о предоставлении земельного участка</w:t>
            </w:r>
          </w:p>
          <w:p w:rsidR="009E5567" w:rsidRDefault="00741E45" w:rsidP="009E5567">
            <w:pPr>
              <w:tabs>
                <w:tab w:val="left" w:pos="40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41E45">
              <w:rPr>
                <w:rFonts w:ascii="Times New Roman" w:hAnsi="Times New Roman"/>
                <w:sz w:val="28"/>
                <w:szCs w:val="28"/>
              </w:rPr>
              <w:t>сельскохозяйственного назначения</w:t>
            </w:r>
            <w:r w:rsidRPr="001D5A1C">
              <w:rPr>
                <w:rFonts w:ascii="Times New Roman" w:hAnsi="Times New Roman"/>
                <w:sz w:val="28"/>
                <w:szCs w:val="28"/>
              </w:rPr>
              <w:t xml:space="preserve"> с кадастровым номером </w:t>
            </w:r>
            <w:r w:rsidRPr="001D5A1C">
              <w:rPr>
                <w:rFonts w:ascii="Times New Roman" w:eastAsiaTheme="minorHAnsi" w:hAnsi="Times New Roman"/>
                <w:sz w:val="28"/>
                <w:szCs w:val="28"/>
              </w:rPr>
              <w:t>18:23:015001:868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892" w:rsidRDefault="00612892" w:rsidP="009E55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41E45" w:rsidRDefault="00741E45" w:rsidP="009E55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E1662" w:rsidRDefault="00DE1662" w:rsidP="009E55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</w:tr>
      <w:tr w:rsidR="009E5567" w:rsidTr="009E5567">
        <w:trPr>
          <w:trHeight w:val="300"/>
        </w:trPr>
        <w:tc>
          <w:tcPr>
            <w:tcW w:w="8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67" w:rsidRPr="00741E45" w:rsidRDefault="009E5567" w:rsidP="009E5567">
            <w:pPr>
              <w:tabs>
                <w:tab w:val="left" w:pos="40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Поквартальные квитанции: просто и наглядно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67" w:rsidRDefault="009E5567" w:rsidP="009E556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</w:tr>
    </w:tbl>
    <w:p w:rsidR="00C952E1" w:rsidRDefault="00C952E1"/>
    <w:p w:rsidR="00612892" w:rsidRDefault="00612892"/>
    <w:p w:rsidR="00612892" w:rsidRDefault="00612892"/>
    <w:p w:rsidR="00612892" w:rsidRDefault="00612892"/>
    <w:p w:rsidR="00612892" w:rsidRDefault="00612892"/>
    <w:p w:rsidR="00612892" w:rsidRDefault="00612892"/>
    <w:p w:rsidR="00612892" w:rsidRDefault="00612892"/>
    <w:p w:rsidR="00612892" w:rsidRDefault="00612892"/>
    <w:p w:rsidR="00612892" w:rsidRDefault="00612892"/>
    <w:p w:rsidR="00612892" w:rsidRDefault="00612892"/>
    <w:p w:rsidR="00612892" w:rsidRDefault="00612892"/>
    <w:p w:rsidR="00612892" w:rsidRDefault="00612892"/>
    <w:p w:rsidR="00612892" w:rsidRDefault="00612892"/>
    <w:p w:rsidR="00612892" w:rsidRDefault="00612892"/>
    <w:p w:rsidR="00612892" w:rsidRDefault="00612892"/>
    <w:p w:rsidR="00612892" w:rsidRDefault="00612892"/>
    <w:p w:rsidR="00612892" w:rsidRPr="00612892" w:rsidRDefault="00612892" w:rsidP="00612892">
      <w:pPr>
        <w:tabs>
          <w:tab w:val="left" w:pos="4080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12892" w:rsidRPr="00612892" w:rsidRDefault="00612892">
      <w:pPr>
        <w:rPr>
          <w:sz w:val="28"/>
          <w:szCs w:val="28"/>
        </w:rPr>
      </w:pPr>
    </w:p>
    <w:p w:rsidR="00741E45" w:rsidRPr="001D5A1C" w:rsidRDefault="00741E45" w:rsidP="00741E45">
      <w:pPr>
        <w:tabs>
          <w:tab w:val="left" w:pos="408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D5A1C">
        <w:rPr>
          <w:rFonts w:ascii="Times New Roman" w:hAnsi="Times New Roman"/>
          <w:b/>
          <w:sz w:val="28"/>
          <w:szCs w:val="28"/>
        </w:rPr>
        <w:lastRenderedPageBreak/>
        <w:t>Извещение о предоставлении земельного участка</w:t>
      </w:r>
    </w:p>
    <w:p w:rsidR="00741E45" w:rsidRPr="001D5A1C" w:rsidRDefault="00741E45" w:rsidP="00741E45">
      <w:pPr>
        <w:tabs>
          <w:tab w:val="left" w:pos="408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D5A1C">
        <w:rPr>
          <w:rFonts w:ascii="Times New Roman" w:hAnsi="Times New Roman"/>
          <w:b/>
          <w:sz w:val="28"/>
          <w:szCs w:val="28"/>
        </w:rPr>
        <w:t xml:space="preserve"> сельскохозяйственного назначения</w:t>
      </w:r>
    </w:p>
    <w:p w:rsidR="00741E45" w:rsidRPr="001D5A1C" w:rsidRDefault="00741E45" w:rsidP="00741E45">
      <w:pPr>
        <w:tabs>
          <w:tab w:val="left" w:pos="408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41E45" w:rsidRPr="001D5A1C" w:rsidRDefault="00741E45" w:rsidP="00741E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1D5A1C">
        <w:rPr>
          <w:rFonts w:ascii="Times New Roman" w:hAnsi="Times New Roman"/>
          <w:sz w:val="28"/>
          <w:szCs w:val="28"/>
        </w:rPr>
        <w:t xml:space="preserve">   Администрация муниципального образования «Муниципальный округ Юкаменский район Удмуртской Республики» сообщает о </w:t>
      </w:r>
      <w:r w:rsidRPr="001D5A1C">
        <w:rPr>
          <w:rFonts w:ascii="Times New Roman" w:eastAsiaTheme="minorHAnsi" w:hAnsi="Times New Roman"/>
          <w:sz w:val="28"/>
          <w:szCs w:val="28"/>
        </w:rPr>
        <w:t xml:space="preserve">наличии земельного участка из земель сельскохозяйственного назначения, находящихся  муниципальной собственности, Удмуртская Республика, Юкаменский район, </w:t>
      </w:r>
      <w:r w:rsidRPr="001D5A1C">
        <w:rPr>
          <w:rFonts w:ascii="Times New Roman" w:hAnsi="Times New Roman"/>
          <w:sz w:val="28"/>
          <w:szCs w:val="28"/>
        </w:rPr>
        <w:t xml:space="preserve"> с кадастровым номером </w:t>
      </w:r>
      <w:r w:rsidRPr="001D5A1C">
        <w:rPr>
          <w:rFonts w:ascii="Times New Roman" w:eastAsiaTheme="minorHAnsi" w:hAnsi="Times New Roman"/>
          <w:sz w:val="28"/>
          <w:szCs w:val="28"/>
        </w:rPr>
        <w:t>18:23:015001:868,</w:t>
      </w:r>
      <w:r>
        <w:rPr>
          <w:rFonts w:ascii="Times New Roman" w:eastAsiaTheme="minorHAnsi" w:hAnsi="Times New Roman"/>
          <w:sz w:val="28"/>
          <w:szCs w:val="28"/>
        </w:rPr>
        <w:t xml:space="preserve"> </w:t>
      </w:r>
      <w:r w:rsidRPr="001D5A1C">
        <w:rPr>
          <w:rFonts w:ascii="Times New Roman" w:hAnsi="Times New Roman"/>
          <w:sz w:val="28"/>
          <w:szCs w:val="28"/>
        </w:rPr>
        <w:t xml:space="preserve">с разрешенным использованием: </w:t>
      </w:r>
      <w:r w:rsidRPr="001D5A1C">
        <w:rPr>
          <w:rFonts w:ascii="Times New Roman" w:eastAsiaTheme="minorHAnsi" w:hAnsi="Times New Roman"/>
          <w:sz w:val="28"/>
          <w:szCs w:val="28"/>
        </w:rPr>
        <w:t xml:space="preserve">для сельскохозяйственного производства, </w:t>
      </w:r>
      <w:r w:rsidRPr="001D5A1C">
        <w:rPr>
          <w:rFonts w:ascii="Times New Roman" w:hAnsi="Times New Roman"/>
          <w:sz w:val="28"/>
          <w:szCs w:val="28"/>
        </w:rPr>
        <w:t xml:space="preserve">общей площадью: </w:t>
      </w:r>
      <w:r w:rsidRPr="001D5A1C">
        <w:rPr>
          <w:rFonts w:ascii="Times New Roman" w:eastAsiaTheme="minorHAnsi" w:hAnsi="Times New Roman"/>
          <w:sz w:val="28"/>
          <w:szCs w:val="28"/>
        </w:rPr>
        <w:t>94500</w:t>
      </w:r>
      <w:r w:rsidRPr="001D5A1C">
        <w:rPr>
          <w:rFonts w:ascii="Times New Roman" w:hAnsi="Times New Roman"/>
          <w:sz w:val="28"/>
          <w:szCs w:val="28"/>
        </w:rPr>
        <w:t xml:space="preserve"> кв. м.</w:t>
      </w:r>
    </w:p>
    <w:p w:rsidR="00741E45" w:rsidRPr="001D5A1C" w:rsidRDefault="00741E45" w:rsidP="00741E45">
      <w:pPr>
        <w:pStyle w:val="2"/>
        <w:shd w:val="clear" w:color="auto" w:fill="FFFFFF"/>
        <w:ind w:firstLine="709"/>
        <w:jc w:val="both"/>
        <w:rPr>
          <w:i w:val="0"/>
          <w:sz w:val="28"/>
          <w:szCs w:val="28"/>
        </w:rPr>
      </w:pPr>
      <w:r w:rsidRPr="001D5A1C">
        <w:rPr>
          <w:i w:val="0"/>
          <w:sz w:val="28"/>
          <w:szCs w:val="28"/>
        </w:rPr>
        <w:t xml:space="preserve">Заинтересованные в предоставлении земельного участка граждане или  юридические лица  в течение тридцати дней со дня опубликования данного извещения вправе подавать заявления о намерении участвовать в аукционе по предоставлению в аренду земельного участка. Заявления принимаются на бумажном носителе по адресу: УР, с. Юкаменское, ул. </w:t>
      </w:r>
      <w:proofErr w:type="gramStart"/>
      <w:r w:rsidRPr="001D5A1C">
        <w:rPr>
          <w:i w:val="0"/>
          <w:sz w:val="28"/>
          <w:szCs w:val="28"/>
        </w:rPr>
        <w:t>Первомайская</w:t>
      </w:r>
      <w:proofErr w:type="gramEnd"/>
      <w:r w:rsidRPr="001D5A1C">
        <w:rPr>
          <w:i w:val="0"/>
          <w:sz w:val="28"/>
          <w:szCs w:val="28"/>
        </w:rPr>
        <w:t xml:space="preserve">, стр.9, 1 этаж, кабинет №7 или на бумажном носителе посредством почтовой связи по адресу: УР, с. Юкаменское, ул. </w:t>
      </w:r>
      <w:proofErr w:type="gramStart"/>
      <w:r w:rsidRPr="001D5A1C">
        <w:rPr>
          <w:i w:val="0"/>
          <w:sz w:val="28"/>
          <w:szCs w:val="28"/>
        </w:rPr>
        <w:t>Первомайская</w:t>
      </w:r>
      <w:proofErr w:type="gramEnd"/>
      <w:r w:rsidRPr="001D5A1C">
        <w:rPr>
          <w:i w:val="0"/>
          <w:sz w:val="28"/>
          <w:szCs w:val="28"/>
        </w:rPr>
        <w:t xml:space="preserve">, стр.9, 1 этаж,  кабинет № 7 </w:t>
      </w:r>
      <w:r w:rsidRPr="001D5A1C">
        <w:rPr>
          <w:b/>
          <w:i w:val="0"/>
          <w:sz w:val="28"/>
          <w:szCs w:val="28"/>
        </w:rPr>
        <w:t>до 18 января 2025</w:t>
      </w:r>
      <w:r>
        <w:rPr>
          <w:b/>
          <w:i w:val="0"/>
          <w:sz w:val="28"/>
          <w:szCs w:val="28"/>
        </w:rPr>
        <w:t xml:space="preserve"> </w:t>
      </w:r>
      <w:r w:rsidRPr="001D5A1C">
        <w:rPr>
          <w:b/>
          <w:i w:val="0"/>
          <w:sz w:val="28"/>
          <w:szCs w:val="28"/>
        </w:rPr>
        <w:t>года включительно</w:t>
      </w:r>
      <w:r w:rsidRPr="001D5A1C">
        <w:rPr>
          <w:i w:val="0"/>
          <w:sz w:val="28"/>
          <w:szCs w:val="28"/>
        </w:rPr>
        <w:t>. Время приема заявлений: рабочие дни с 08-00 до 16-00 часов по местному времени, обеденный перерыв с 12-00 до 13-18 часов.</w:t>
      </w:r>
    </w:p>
    <w:p w:rsidR="00741E45" w:rsidRPr="001D5A1C" w:rsidRDefault="00741E45" w:rsidP="00741E45">
      <w:pPr>
        <w:tabs>
          <w:tab w:val="left" w:pos="4080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41E45" w:rsidRPr="001D5A1C" w:rsidRDefault="00741E45" w:rsidP="00741E45">
      <w:pPr>
        <w:tabs>
          <w:tab w:val="left" w:pos="4080"/>
        </w:tabs>
        <w:jc w:val="both"/>
        <w:rPr>
          <w:rFonts w:ascii="Times New Roman" w:hAnsi="Times New Roman"/>
          <w:sz w:val="28"/>
          <w:szCs w:val="28"/>
        </w:rPr>
      </w:pPr>
    </w:p>
    <w:p w:rsidR="00741E45" w:rsidRPr="001D5A1C" w:rsidRDefault="00741E45" w:rsidP="00741E45">
      <w:pPr>
        <w:tabs>
          <w:tab w:val="left" w:pos="4080"/>
        </w:tabs>
        <w:jc w:val="both"/>
        <w:rPr>
          <w:rFonts w:ascii="Times New Roman" w:hAnsi="Times New Roman"/>
          <w:sz w:val="28"/>
          <w:szCs w:val="28"/>
        </w:rPr>
      </w:pPr>
    </w:p>
    <w:p w:rsidR="00DE1662" w:rsidRDefault="00DE1662">
      <w:pPr>
        <w:rPr>
          <w:sz w:val="28"/>
          <w:szCs w:val="28"/>
        </w:rPr>
      </w:pPr>
    </w:p>
    <w:p w:rsidR="00DE1662" w:rsidRDefault="00DE1662">
      <w:pPr>
        <w:rPr>
          <w:sz w:val="28"/>
          <w:szCs w:val="28"/>
        </w:rPr>
      </w:pPr>
    </w:p>
    <w:p w:rsidR="00DE1662" w:rsidRDefault="00DE1662">
      <w:pPr>
        <w:rPr>
          <w:sz w:val="28"/>
          <w:szCs w:val="28"/>
        </w:rPr>
      </w:pPr>
    </w:p>
    <w:p w:rsidR="00DE1662" w:rsidRDefault="00DE1662">
      <w:pPr>
        <w:rPr>
          <w:sz w:val="28"/>
          <w:szCs w:val="28"/>
        </w:rPr>
      </w:pPr>
    </w:p>
    <w:p w:rsidR="00DE1662" w:rsidRDefault="00DE1662">
      <w:pPr>
        <w:rPr>
          <w:sz w:val="28"/>
          <w:szCs w:val="28"/>
        </w:rPr>
      </w:pPr>
    </w:p>
    <w:p w:rsidR="00DE1662" w:rsidRDefault="00DE1662">
      <w:pPr>
        <w:rPr>
          <w:sz w:val="28"/>
          <w:szCs w:val="28"/>
        </w:rPr>
      </w:pPr>
    </w:p>
    <w:p w:rsidR="00DE1662" w:rsidRDefault="00DE1662">
      <w:pPr>
        <w:rPr>
          <w:sz w:val="28"/>
          <w:szCs w:val="28"/>
        </w:rPr>
      </w:pPr>
    </w:p>
    <w:p w:rsidR="00DE1662" w:rsidRDefault="00DE1662">
      <w:pPr>
        <w:rPr>
          <w:sz w:val="28"/>
          <w:szCs w:val="28"/>
        </w:rPr>
      </w:pPr>
    </w:p>
    <w:p w:rsidR="00DE1662" w:rsidRDefault="00DE1662">
      <w:pPr>
        <w:rPr>
          <w:sz w:val="28"/>
          <w:szCs w:val="28"/>
        </w:rPr>
      </w:pPr>
    </w:p>
    <w:p w:rsidR="00DE1662" w:rsidRDefault="00DE1662">
      <w:pPr>
        <w:rPr>
          <w:sz w:val="28"/>
          <w:szCs w:val="28"/>
        </w:rPr>
      </w:pPr>
    </w:p>
    <w:p w:rsidR="00DE1662" w:rsidRDefault="00DE1662">
      <w:pPr>
        <w:rPr>
          <w:sz w:val="28"/>
          <w:szCs w:val="28"/>
        </w:rPr>
      </w:pPr>
    </w:p>
    <w:p w:rsidR="009E5567" w:rsidRPr="009E5567" w:rsidRDefault="009E5567" w:rsidP="009E5567">
      <w:pPr>
        <w:rPr>
          <w:rFonts w:asciiTheme="minorHAnsi" w:eastAsiaTheme="minorHAnsi" w:hAnsiTheme="minorHAnsi" w:cstheme="minorBidi"/>
        </w:rPr>
      </w:pPr>
      <w:r w:rsidRPr="009E5567">
        <w:rPr>
          <w:rFonts w:asciiTheme="minorHAnsi" w:eastAsiaTheme="minorHAnsi" w:hAnsiTheme="minorHAnsi" w:cstheme="minorBidi"/>
          <w:noProof/>
          <w:lang w:eastAsia="ru-RU"/>
        </w:rPr>
        <w:lastRenderedPageBreak/>
        <w:drawing>
          <wp:inline distT="0" distB="0" distL="0" distR="0" wp14:anchorId="6A928529" wp14:editId="120B707B">
            <wp:extent cx="2859206" cy="2859206"/>
            <wp:effectExtent l="0" t="0" r="0" b="0"/>
            <wp:docPr id="1" name="Рисунок 1" descr="Поквартальные квитанции: просто и наглядн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оквартальные квитанции: просто и наглядно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9354" cy="28593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E5567">
        <w:rPr>
          <w:rFonts w:asciiTheme="minorHAnsi" w:eastAsiaTheme="minorHAnsi" w:hAnsiTheme="minorHAnsi" w:cstheme="minorBidi"/>
          <w:noProof/>
          <w:lang w:eastAsia="ru-RU"/>
        </w:rPr>
        <w:drawing>
          <wp:inline distT="0" distB="0" distL="0" distR="0" wp14:anchorId="5BE6D874" wp14:editId="420AB5B4">
            <wp:extent cx="2838734" cy="2838734"/>
            <wp:effectExtent l="0" t="0" r="0" b="0"/>
            <wp:docPr id="3" name="Рисунок 3" descr="квитанция2.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витанция2.1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7217" cy="28372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5567" w:rsidRPr="009E5567" w:rsidRDefault="009E5567" w:rsidP="009E5567">
      <w:pPr>
        <w:rPr>
          <w:rFonts w:asciiTheme="minorHAnsi" w:eastAsiaTheme="minorHAnsi" w:hAnsiTheme="minorHAnsi" w:cstheme="minorBidi"/>
        </w:rPr>
      </w:pPr>
      <w:r w:rsidRPr="009E5567">
        <w:rPr>
          <w:rFonts w:asciiTheme="minorHAnsi" w:eastAsiaTheme="minorHAnsi" w:hAnsiTheme="minorHAnsi" w:cstheme="minorBidi"/>
          <w:noProof/>
          <w:lang w:eastAsia="ru-RU"/>
        </w:rPr>
        <w:drawing>
          <wp:inline distT="0" distB="0" distL="0" distR="0" wp14:anchorId="2FE992E2" wp14:editId="2EB4AF6F">
            <wp:extent cx="2906973" cy="2906973"/>
            <wp:effectExtent l="0" t="0" r="8255" b="8255"/>
            <wp:docPr id="4" name="Рисунок 4" descr="квитанция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квитанция3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5420" cy="2905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E5567">
        <w:rPr>
          <w:rFonts w:asciiTheme="minorHAnsi" w:eastAsiaTheme="minorHAnsi" w:hAnsiTheme="minorHAnsi" w:cstheme="minorBidi"/>
          <w:noProof/>
          <w:lang w:eastAsia="ru-RU"/>
        </w:rPr>
        <w:drawing>
          <wp:inline distT="0" distB="0" distL="0" distR="0" wp14:anchorId="64BB0C2A" wp14:editId="76CE951A">
            <wp:extent cx="2913797" cy="2913797"/>
            <wp:effectExtent l="0" t="0" r="1270" b="1270"/>
            <wp:docPr id="5" name="Рисунок 5" descr="квитанция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квитанция4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2240" cy="2912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5567" w:rsidRPr="009E5567" w:rsidRDefault="009E5567" w:rsidP="009E5567">
      <w:pPr>
        <w:jc w:val="center"/>
        <w:rPr>
          <w:rFonts w:asciiTheme="minorHAnsi" w:eastAsiaTheme="minorHAnsi" w:hAnsiTheme="minorHAnsi" w:cstheme="minorBidi"/>
        </w:rPr>
      </w:pPr>
      <w:r w:rsidRPr="009E5567">
        <w:rPr>
          <w:rFonts w:asciiTheme="minorHAnsi" w:eastAsiaTheme="minorHAnsi" w:hAnsiTheme="minorHAnsi" w:cstheme="minorBidi"/>
          <w:noProof/>
          <w:lang w:eastAsia="ru-RU"/>
        </w:rPr>
        <w:drawing>
          <wp:inline distT="0" distB="0" distL="0" distR="0" wp14:anchorId="6E3AEB39" wp14:editId="655ECF62">
            <wp:extent cx="2756848" cy="2756848"/>
            <wp:effectExtent l="0" t="0" r="5715" b="5715"/>
            <wp:docPr id="6" name="Рисунок 6" descr="квитанция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квитанция5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5375" cy="275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5567" w:rsidRPr="009E5567" w:rsidRDefault="009E5567" w:rsidP="009E5567">
      <w:pPr>
        <w:rPr>
          <w:rFonts w:asciiTheme="minorHAnsi" w:eastAsiaTheme="minorHAnsi" w:hAnsiTheme="minorHAnsi" w:cstheme="minorBidi"/>
        </w:rPr>
      </w:pPr>
    </w:p>
    <w:p w:rsidR="00DE1662" w:rsidRPr="009E5567" w:rsidRDefault="00DE1662">
      <w:pPr>
        <w:rPr>
          <w:b/>
          <w:sz w:val="28"/>
          <w:szCs w:val="28"/>
          <w:u w:val="single"/>
        </w:rPr>
      </w:pPr>
    </w:p>
    <w:p w:rsidR="00DE1662" w:rsidRDefault="00DE1662">
      <w:pPr>
        <w:rPr>
          <w:sz w:val="28"/>
          <w:szCs w:val="28"/>
        </w:rPr>
      </w:pPr>
    </w:p>
    <w:p w:rsidR="00DE1662" w:rsidRDefault="00DE1662">
      <w:pPr>
        <w:rPr>
          <w:sz w:val="28"/>
          <w:szCs w:val="28"/>
        </w:rPr>
      </w:pPr>
    </w:p>
    <w:p w:rsidR="00DE1662" w:rsidRDefault="00DE1662">
      <w:pPr>
        <w:rPr>
          <w:sz w:val="28"/>
          <w:szCs w:val="28"/>
        </w:rPr>
      </w:pPr>
    </w:p>
    <w:p w:rsidR="00DE1662" w:rsidRDefault="00DE1662">
      <w:pPr>
        <w:rPr>
          <w:sz w:val="28"/>
          <w:szCs w:val="28"/>
        </w:rPr>
      </w:pPr>
    </w:p>
    <w:p w:rsidR="00DE1662" w:rsidRDefault="00DE1662">
      <w:pPr>
        <w:rPr>
          <w:sz w:val="28"/>
          <w:szCs w:val="28"/>
        </w:rPr>
      </w:pPr>
    </w:p>
    <w:p w:rsidR="00850F43" w:rsidRDefault="00850F43">
      <w:pPr>
        <w:rPr>
          <w:sz w:val="28"/>
          <w:szCs w:val="28"/>
        </w:rPr>
      </w:pPr>
    </w:p>
    <w:p w:rsidR="00850F43" w:rsidRDefault="00850F43">
      <w:pPr>
        <w:rPr>
          <w:sz w:val="28"/>
          <w:szCs w:val="28"/>
        </w:rPr>
      </w:pPr>
    </w:p>
    <w:p w:rsidR="00850F43" w:rsidRDefault="00850F43">
      <w:pPr>
        <w:rPr>
          <w:sz w:val="28"/>
          <w:szCs w:val="28"/>
        </w:rPr>
      </w:pPr>
    </w:p>
    <w:p w:rsidR="00DE1662" w:rsidRDefault="00DE1662">
      <w:pPr>
        <w:rPr>
          <w:sz w:val="28"/>
          <w:szCs w:val="28"/>
        </w:rPr>
      </w:pPr>
    </w:p>
    <w:p w:rsidR="009E5567" w:rsidRDefault="009E5567">
      <w:pPr>
        <w:rPr>
          <w:sz w:val="28"/>
          <w:szCs w:val="28"/>
        </w:rPr>
      </w:pPr>
    </w:p>
    <w:p w:rsidR="009E5567" w:rsidRDefault="009E5567">
      <w:pPr>
        <w:rPr>
          <w:sz w:val="28"/>
          <w:szCs w:val="28"/>
        </w:rPr>
      </w:pPr>
    </w:p>
    <w:p w:rsidR="009E5567" w:rsidRDefault="009E5567">
      <w:pPr>
        <w:rPr>
          <w:sz w:val="28"/>
          <w:szCs w:val="28"/>
        </w:rPr>
      </w:pPr>
    </w:p>
    <w:p w:rsidR="00DE1662" w:rsidRPr="00DE1662" w:rsidRDefault="00DE1662" w:rsidP="00DE1662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DE1662">
        <w:rPr>
          <w:rFonts w:ascii="Times New Roman" w:eastAsia="Times New Roman" w:hAnsi="Times New Roman"/>
          <w:sz w:val="28"/>
          <w:szCs w:val="28"/>
          <w:lang w:eastAsia="ru-RU"/>
        </w:rPr>
        <w:t>427680, Удмуртская Республика, с. Юкаменское, ул. Первомайская, д. 9</w:t>
      </w:r>
    </w:p>
    <w:p w:rsidR="00DE1662" w:rsidRPr="00DE1662" w:rsidRDefault="00DE1662" w:rsidP="00DE1662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DE1662">
        <w:rPr>
          <w:rFonts w:ascii="Times New Roman" w:eastAsia="Times New Roman" w:hAnsi="Times New Roman"/>
          <w:sz w:val="28"/>
          <w:szCs w:val="28"/>
          <w:lang w:eastAsia="ru-RU"/>
        </w:rPr>
        <w:t>Телефон/факс 2-17-79</w:t>
      </w:r>
    </w:p>
    <w:p w:rsidR="00DE1662" w:rsidRPr="00DE1662" w:rsidRDefault="00DE1662" w:rsidP="00DE1662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E1662" w:rsidRPr="00DE1662" w:rsidRDefault="00DE1662" w:rsidP="00DE1662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E1662" w:rsidRPr="00DE1662" w:rsidRDefault="00DE1662" w:rsidP="00DE1662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Подписано в печать </w:t>
      </w:r>
      <w:r w:rsidR="00741E45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Pr="00DE1662">
        <w:rPr>
          <w:rFonts w:ascii="Times New Roman" w:eastAsia="Times New Roman" w:hAnsi="Times New Roman"/>
          <w:sz w:val="28"/>
          <w:szCs w:val="28"/>
          <w:lang w:eastAsia="ru-RU"/>
        </w:rPr>
        <w:t>.1</w:t>
      </w:r>
      <w:r w:rsidR="00741E45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DE1662">
        <w:rPr>
          <w:rFonts w:ascii="Times New Roman" w:eastAsia="Times New Roman" w:hAnsi="Times New Roman"/>
          <w:sz w:val="28"/>
          <w:szCs w:val="28"/>
          <w:lang w:eastAsia="ru-RU"/>
        </w:rPr>
        <w:t>.2024 г.</w:t>
      </w:r>
    </w:p>
    <w:p w:rsidR="00DE1662" w:rsidRPr="00DE1662" w:rsidRDefault="00DE1662" w:rsidP="00DE1662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DE1662">
        <w:rPr>
          <w:rFonts w:ascii="Times New Roman" w:eastAsia="Times New Roman" w:hAnsi="Times New Roman"/>
          <w:sz w:val="28"/>
          <w:szCs w:val="28"/>
          <w:lang w:eastAsia="ru-RU"/>
        </w:rPr>
        <w:t>Тираж 10 экз.</w:t>
      </w:r>
    </w:p>
    <w:p w:rsidR="00DE1662" w:rsidRPr="00DE1662" w:rsidRDefault="00DE1662" w:rsidP="00DE1662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E1662" w:rsidRPr="00DE1662" w:rsidRDefault="00DE1662" w:rsidP="00DE1662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E1662" w:rsidRPr="00DE1662" w:rsidRDefault="00DE1662" w:rsidP="00DE1662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DE1662">
        <w:rPr>
          <w:rFonts w:ascii="Times New Roman" w:eastAsia="Times New Roman" w:hAnsi="Times New Roman"/>
          <w:sz w:val="28"/>
          <w:szCs w:val="28"/>
          <w:lang w:eastAsia="ru-RU"/>
        </w:rPr>
        <w:t>Отпечатано в Совете депутатов муниципального образования</w:t>
      </w:r>
    </w:p>
    <w:p w:rsidR="00DE1662" w:rsidRPr="00DE1662" w:rsidRDefault="00DE1662" w:rsidP="00DE1662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DE1662">
        <w:rPr>
          <w:rFonts w:ascii="Times New Roman" w:eastAsia="Times New Roman" w:hAnsi="Times New Roman"/>
          <w:sz w:val="28"/>
          <w:szCs w:val="28"/>
          <w:lang w:eastAsia="ru-RU"/>
        </w:rPr>
        <w:t xml:space="preserve"> «Муниципальный округ Юкаменский район Удмуртской Республики»</w:t>
      </w:r>
    </w:p>
    <w:p w:rsidR="00DE1662" w:rsidRPr="00DE1662" w:rsidRDefault="00DE1662" w:rsidP="00DE1662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DE1662">
        <w:rPr>
          <w:rFonts w:ascii="Times New Roman" w:eastAsia="Times New Roman" w:hAnsi="Times New Roman"/>
          <w:sz w:val="28"/>
          <w:szCs w:val="28"/>
          <w:lang w:eastAsia="ru-RU"/>
        </w:rPr>
        <w:t>427680  Удмуртская Республика, с. Юкаменское, ул. Первомайская, д. 9</w:t>
      </w:r>
    </w:p>
    <w:p w:rsidR="00DE1662" w:rsidRPr="00DE1662" w:rsidRDefault="00DE1662" w:rsidP="00DE1662">
      <w:pPr>
        <w:jc w:val="center"/>
        <w:rPr>
          <w:rFonts w:ascii="Times New Roman" w:hAnsi="Times New Roman"/>
          <w:sz w:val="28"/>
          <w:szCs w:val="28"/>
        </w:rPr>
      </w:pPr>
    </w:p>
    <w:p w:rsidR="00DE1662" w:rsidRPr="00DE1662" w:rsidRDefault="00DE1662" w:rsidP="00DE1662">
      <w:pPr>
        <w:rPr>
          <w:sz w:val="28"/>
          <w:szCs w:val="28"/>
        </w:rPr>
      </w:pPr>
    </w:p>
    <w:p w:rsidR="00DE1662" w:rsidRDefault="00DE1662">
      <w:pPr>
        <w:rPr>
          <w:sz w:val="28"/>
          <w:szCs w:val="28"/>
        </w:rPr>
      </w:pPr>
    </w:p>
    <w:p w:rsidR="00DE1662" w:rsidRDefault="00DE1662">
      <w:pPr>
        <w:rPr>
          <w:sz w:val="28"/>
          <w:szCs w:val="28"/>
        </w:rPr>
      </w:pPr>
    </w:p>
    <w:p w:rsidR="00DE1662" w:rsidRPr="00612892" w:rsidRDefault="00DE1662">
      <w:pPr>
        <w:rPr>
          <w:sz w:val="28"/>
          <w:szCs w:val="28"/>
        </w:rPr>
      </w:pPr>
    </w:p>
    <w:sectPr w:rsidR="00DE1662" w:rsidRPr="00612892" w:rsidSect="00612892">
      <w:footerReference w:type="defaul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0412" w:rsidRDefault="00900412" w:rsidP="00612892">
      <w:pPr>
        <w:spacing w:after="0" w:line="240" w:lineRule="auto"/>
      </w:pPr>
      <w:r>
        <w:separator/>
      </w:r>
    </w:p>
  </w:endnote>
  <w:endnote w:type="continuationSeparator" w:id="0">
    <w:p w:rsidR="00900412" w:rsidRDefault="00900412" w:rsidP="006128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33873949"/>
      <w:docPartObj>
        <w:docPartGallery w:val="Page Numbers (Bottom of Page)"/>
        <w:docPartUnique/>
      </w:docPartObj>
    </w:sdtPr>
    <w:sdtEndPr/>
    <w:sdtContent>
      <w:p w:rsidR="00612892" w:rsidRDefault="00612892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E5567">
          <w:rPr>
            <w:noProof/>
          </w:rPr>
          <w:t>5</w:t>
        </w:r>
        <w:r>
          <w:fldChar w:fldCharType="end"/>
        </w:r>
      </w:p>
    </w:sdtContent>
  </w:sdt>
  <w:p w:rsidR="00612892" w:rsidRDefault="00612892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0412" w:rsidRDefault="00900412" w:rsidP="00612892">
      <w:pPr>
        <w:spacing w:after="0" w:line="240" w:lineRule="auto"/>
      </w:pPr>
      <w:r>
        <w:separator/>
      </w:r>
    </w:p>
  </w:footnote>
  <w:footnote w:type="continuationSeparator" w:id="0">
    <w:p w:rsidR="00900412" w:rsidRDefault="00900412" w:rsidP="0061289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892"/>
    <w:rsid w:val="004C0C8B"/>
    <w:rsid w:val="004F66B3"/>
    <w:rsid w:val="00532F32"/>
    <w:rsid w:val="00612892"/>
    <w:rsid w:val="00741E45"/>
    <w:rsid w:val="00850F43"/>
    <w:rsid w:val="00900412"/>
    <w:rsid w:val="009E5567"/>
    <w:rsid w:val="009F1034"/>
    <w:rsid w:val="00C2485C"/>
    <w:rsid w:val="00C952E1"/>
    <w:rsid w:val="00D619E8"/>
    <w:rsid w:val="00DE1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289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28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2892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128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12892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6128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12892"/>
    <w:rPr>
      <w:rFonts w:ascii="Calibri" w:eastAsia="Calibri" w:hAnsi="Calibri" w:cs="Times New Roman"/>
    </w:rPr>
  </w:style>
  <w:style w:type="paragraph" w:customStyle="1" w:styleId="2">
    <w:name w:val="Обычный2"/>
    <w:rsid w:val="00850F43"/>
    <w:pPr>
      <w:widowControl w:val="0"/>
      <w:spacing w:after="0" w:line="240" w:lineRule="auto"/>
    </w:pPr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289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28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2892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128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12892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6128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12892"/>
    <w:rPr>
      <w:rFonts w:ascii="Calibri" w:eastAsia="Calibri" w:hAnsi="Calibri" w:cs="Times New Roman"/>
    </w:rPr>
  </w:style>
  <w:style w:type="paragraph" w:customStyle="1" w:styleId="2">
    <w:name w:val="Обычный2"/>
    <w:rsid w:val="00850F43"/>
    <w:pPr>
      <w:widowControl w:val="0"/>
      <w:spacing w:after="0" w:line="240" w:lineRule="auto"/>
    </w:pPr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370</Words>
  <Characters>2110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2025-01-22T10:57:00Z</cp:lastPrinted>
  <dcterms:created xsi:type="dcterms:W3CDTF">2024-12-20T09:34:00Z</dcterms:created>
  <dcterms:modified xsi:type="dcterms:W3CDTF">2025-01-22T10:58:00Z</dcterms:modified>
</cp:coreProperties>
</file>