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5D22D03A" wp14:editId="1B9B2E3E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08767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№ </w:t>
      </w:r>
      <w:r w:rsidR="00634B87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85714" w:rsidRPr="00467E1E" w:rsidRDefault="00634B87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087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марта</w:t>
      </w:r>
      <w:r w:rsidR="0008767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="00385714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385714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385714" w:rsidRPr="00467E1E" w:rsidTr="004D6995">
        <w:tc>
          <w:tcPr>
            <w:tcW w:w="2081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385714" w:rsidRPr="00467E1E" w:rsidRDefault="00385714" w:rsidP="004D699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385714" w:rsidRPr="00467E1E" w:rsidRDefault="00385714" w:rsidP="004D699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85714" w:rsidRPr="00467E1E" w:rsidRDefault="00385714" w:rsidP="003857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385714" w:rsidRPr="00467E1E" w:rsidRDefault="00385714" w:rsidP="004D6995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385714" w:rsidRPr="00467E1E" w:rsidRDefault="00385714" w:rsidP="004D69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85714" w:rsidRPr="00467E1E" w:rsidRDefault="00385714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385714" w:rsidRPr="00467E1E" w:rsidRDefault="00385714" w:rsidP="004D6995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2"/>
      </w:tblGrid>
      <w:tr w:rsidR="00385714" w:rsidRPr="00467E1E" w:rsidTr="006F2373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714" w:rsidRPr="00467E1E" w:rsidRDefault="00385714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385714" w:rsidRPr="006F2373" w:rsidTr="006F2373">
        <w:trPr>
          <w:trHeight w:val="519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6F2373" w:rsidRDefault="006F2373" w:rsidP="006F2373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2373">
              <w:rPr>
                <w:rFonts w:ascii="Times New Roman" w:hAnsi="Times New Roman"/>
                <w:sz w:val="28"/>
                <w:szCs w:val="28"/>
              </w:rPr>
              <w:t>Отчет Главы муниципального образования «Муниципальный округ Юкаменский район» о реализации планов социально – экономического развития Юкаменского района в 2023 году и задачах на 2024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755B06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5714" w:rsidRPr="006F2373" w:rsidTr="006F2373">
        <w:trPr>
          <w:trHeight w:val="584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6F2373" w:rsidRDefault="006F2373" w:rsidP="006F2373">
            <w:pPr>
              <w:pStyle w:val="1"/>
              <w:jc w:val="both"/>
              <w:rPr>
                <w:sz w:val="28"/>
                <w:szCs w:val="28"/>
              </w:rPr>
            </w:pPr>
            <w:r w:rsidRPr="006F2373">
              <w:rPr>
                <w:sz w:val="28"/>
                <w:szCs w:val="28"/>
              </w:rPr>
              <w:t>О состоянии законности и правопорядка в Юкаменском районе за 2023 год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755B06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5714" w:rsidRPr="006F2373" w:rsidTr="006F2373">
        <w:trPr>
          <w:trHeight w:val="33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714" w:rsidRPr="006F2373" w:rsidRDefault="006F2373" w:rsidP="006F2373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6F2373">
              <w:rPr>
                <w:sz w:val="28"/>
                <w:szCs w:val="28"/>
              </w:rPr>
              <w:t>Об итогах оперативно – служебной деятельности ПП «Юкаменский» МО МВД России «</w:t>
            </w:r>
            <w:proofErr w:type="spellStart"/>
            <w:r w:rsidRPr="006F2373">
              <w:rPr>
                <w:sz w:val="28"/>
                <w:szCs w:val="28"/>
              </w:rPr>
              <w:t>Глазовский</w:t>
            </w:r>
            <w:proofErr w:type="spellEnd"/>
            <w:r w:rsidRPr="006F2373">
              <w:rPr>
                <w:sz w:val="28"/>
                <w:szCs w:val="28"/>
              </w:rPr>
              <w:t>» за 2023 год,</w:t>
            </w:r>
            <w:r w:rsidRPr="006F2373">
              <w:rPr>
                <w:b/>
                <w:sz w:val="28"/>
                <w:szCs w:val="28"/>
              </w:rPr>
              <w:t xml:space="preserve"> </w:t>
            </w:r>
            <w:r w:rsidRPr="006F2373">
              <w:rPr>
                <w:sz w:val="28"/>
                <w:szCs w:val="28"/>
              </w:rPr>
              <w:t>задачах и приоритетных направлениях на предстоящий период»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755B06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5714" w:rsidRPr="006F2373" w:rsidTr="006F2373">
        <w:trPr>
          <w:trHeight w:val="402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F2373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решение Совета депутатов муниципального </w:t>
            </w:r>
          </w:p>
          <w:p w:rsidR="00385714" w:rsidRPr="006F2373" w:rsidRDefault="006F2373" w:rsidP="006F2373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6F2373">
              <w:rPr>
                <w:sz w:val="28"/>
                <w:szCs w:val="28"/>
              </w:rPr>
              <w:t>образования «Муниципальный округ Юкаменский район Удмуртской Республики»  от 21  декабря 2023 года № 251 «О бюджете муниципального образования «Муниципальный округ Юкаменский район Удмуртской Республики»  на 2024 год и  пл</w:t>
            </w:r>
            <w:r>
              <w:rPr>
                <w:sz w:val="28"/>
                <w:szCs w:val="28"/>
              </w:rPr>
              <w:t>ановый период 2025 и 2026 годов</w:t>
            </w:r>
            <w:r w:rsidRPr="006F2373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755B06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385714" w:rsidRPr="006F2373" w:rsidTr="006F2373">
        <w:trPr>
          <w:trHeight w:val="174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F2373">
              <w:rPr>
                <w:rFonts w:ascii="Times New Roman" w:hAnsi="Times New Roman"/>
                <w:sz w:val="28"/>
                <w:szCs w:val="28"/>
              </w:rPr>
              <w:t>Об утверждении Размера платы за пользование жилым помещением</w:t>
            </w:r>
          </w:p>
          <w:p w:rsidR="006F2373" w:rsidRPr="006F2373" w:rsidRDefault="006F2373" w:rsidP="006F2373">
            <w:pPr>
              <w:pStyle w:val="1"/>
              <w:jc w:val="both"/>
              <w:rPr>
                <w:bCs/>
                <w:sz w:val="28"/>
                <w:szCs w:val="28"/>
              </w:rPr>
            </w:pPr>
            <w:r w:rsidRPr="006F2373">
              <w:rPr>
                <w:sz w:val="28"/>
                <w:szCs w:val="28"/>
              </w:rPr>
              <w:t>(платы за наём)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«Муниципальный округ Юкаменский район Удмуртской Республики»  с 01.07.2024 г. по 30.06.2025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B06" w:rsidRPr="006F2373" w:rsidRDefault="00755B06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2373" w:rsidRPr="006F2373" w:rsidTr="006F2373">
        <w:trPr>
          <w:trHeight w:val="291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pStyle w:val="1"/>
              <w:jc w:val="both"/>
              <w:rPr>
                <w:sz w:val="28"/>
                <w:szCs w:val="28"/>
              </w:rPr>
            </w:pPr>
            <w:proofErr w:type="gramStart"/>
            <w:r w:rsidRPr="006F2373">
              <w:rPr>
                <w:sz w:val="28"/>
                <w:szCs w:val="28"/>
              </w:rPr>
              <w:t>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с 01.07.2024 г. по</w:t>
            </w:r>
            <w:proofErr w:type="gramEnd"/>
            <w:r w:rsidRPr="006F2373">
              <w:rPr>
                <w:sz w:val="28"/>
                <w:szCs w:val="28"/>
              </w:rPr>
              <w:t xml:space="preserve"> 30.06.2025 г.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2373" w:rsidRPr="006F2373" w:rsidTr="006F2373">
        <w:trPr>
          <w:trHeight w:val="278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pStyle w:val="1"/>
              <w:jc w:val="both"/>
              <w:rPr>
                <w:sz w:val="28"/>
                <w:szCs w:val="28"/>
              </w:rPr>
            </w:pPr>
            <w:r w:rsidRPr="006F2373">
              <w:rPr>
                <w:bCs/>
                <w:sz w:val="28"/>
                <w:szCs w:val="28"/>
              </w:rPr>
              <w:t>О внесении изменений и дополнений в решение Совета депутатов Юкаменского района от 26.10.2023 № 247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2373" w:rsidRPr="006F2373" w:rsidTr="006F2373">
        <w:trPr>
          <w:trHeight w:val="3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pStyle w:val="1"/>
              <w:jc w:val="both"/>
              <w:rPr>
                <w:sz w:val="28"/>
                <w:szCs w:val="28"/>
              </w:rPr>
            </w:pPr>
            <w:r w:rsidRPr="006F2373">
              <w:rPr>
                <w:bCs/>
                <w:sz w:val="28"/>
                <w:szCs w:val="28"/>
              </w:rPr>
              <w:t xml:space="preserve">Об определении границ части территории населенных пунктов и созыве сходов граждан для решения вопроса о введении и </w:t>
            </w:r>
            <w:r w:rsidRPr="006F2373">
              <w:rPr>
                <w:bCs/>
                <w:sz w:val="28"/>
                <w:szCs w:val="28"/>
              </w:rPr>
              <w:lastRenderedPageBreak/>
              <w:t>использовании средств самообложения граждан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6F2373" w:rsidRPr="006F2373" w:rsidTr="006F2373">
        <w:trPr>
          <w:trHeight w:val="32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pStyle w:val="1"/>
              <w:jc w:val="both"/>
              <w:rPr>
                <w:sz w:val="28"/>
                <w:szCs w:val="28"/>
              </w:rPr>
            </w:pPr>
            <w:r w:rsidRPr="006F2373">
              <w:rPr>
                <w:sz w:val="28"/>
                <w:szCs w:val="28"/>
              </w:rPr>
              <w:lastRenderedPageBreak/>
              <w:t>О назначении старост сельских населённых пунктов на территории муниципального образования «Муниципальный округ Юкаменский район Удмуртской Республики»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373" w:rsidRPr="006F2373" w:rsidRDefault="006F2373" w:rsidP="006F23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4C3252" w:rsidRPr="006F2373" w:rsidRDefault="004C3252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Pr="006F2373" w:rsidRDefault="00385714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Default="00385714" w:rsidP="004D6995">
      <w:pPr>
        <w:spacing w:after="0" w:line="240" w:lineRule="auto"/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Pr="00385714" w:rsidRDefault="006F2373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Pr="00385714" w:rsidRDefault="00385714" w:rsidP="004D6995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385714" w:rsidRDefault="00385714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D6995" w:rsidRDefault="004D6995" w:rsidP="004D6995">
      <w:pPr>
        <w:spacing w:after="0" w:line="240" w:lineRule="auto"/>
        <w:rPr>
          <w:sz w:val="28"/>
          <w:szCs w:val="28"/>
        </w:rPr>
      </w:pP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5820FF56" wp14:editId="04F07CC8">
            <wp:simplePos x="0" y="0"/>
            <wp:positionH relativeFrom="margin">
              <wp:posOffset>2724150</wp:posOffset>
            </wp:positionH>
            <wp:positionV relativeFrom="margin">
              <wp:posOffset>-539750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7" name="Рисунок 7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6F2373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  <w:r w:rsidRPr="006F2373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РЕШЕНИЯ</w:t>
      </w: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>Отчет Главы муниципального образования «Муниципальный округ Юкаменский район Удмуртской Республики» о реализации планов социально – экономического развития Юкаменского района в 2023 году и задачах на 2024 год</w:t>
      </w: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Принято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Удмуртской Республики» первого созыва                         29 февраля 2024 года</w:t>
      </w: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6F2373" w:rsidRPr="006F2373" w:rsidRDefault="006F2373" w:rsidP="006F23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373" w:rsidRPr="006F2373" w:rsidRDefault="006F2373" w:rsidP="006F2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 «Муниципальный округ Юкаменский район Удмуртской Республики» РЕШАЕТ:</w:t>
      </w:r>
    </w:p>
    <w:p w:rsidR="006F2373" w:rsidRPr="006F2373" w:rsidRDefault="006F2373" w:rsidP="006F237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373" w:rsidRPr="006F2373" w:rsidRDefault="006F2373" w:rsidP="006F2373">
      <w:pPr>
        <w:numPr>
          <w:ilvl w:val="0"/>
          <w:numId w:val="10"/>
        </w:numPr>
        <w:autoSpaceDN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Отчет Главы муниципального образования «Муниципальный</w:t>
      </w:r>
    </w:p>
    <w:p w:rsidR="006F2373" w:rsidRPr="006F2373" w:rsidRDefault="006F2373" w:rsidP="006F2373">
      <w:pPr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округ Юкаменский район Удмуртской Республики» о реализации планов социально – экономического развития Юкаменского района в 2023 году и задачах на 2024 год </w:t>
      </w: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принять к сведению.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Республики»                                                             К.Н. Бельтюков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>с. Юкаменское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>29 февраля 2024 года № 266</w:t>
      </w:r>
    </w:p>
    <w:p w:rsidR="006F2373" w:rsidRPr="006F2373" w:rsidRDefault="006F2373" w:rsidP="006F237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lastRenderedPageBreak/>
        <w:t>Отчёт о реализации планов социально-экономического развития Юкаменского района в 2023 году и задачах на 2024 год</w:t>
      </w:r>
      <w:r w:rsidRPr="006F2373">
        <w:rPr>
          <w:rFonts w:ascii="Times New Roman" w:hAnsi="Times New Roman"/>
          <w:sz w:val="28"/>
          <w:szCs w:val="28"/>
        </w:rPr>
        <w:t xml:space="preserve">  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b/>
          <w:sz w:val="28"/>
          <w:szCs w:val="28"/>
          <w:lang w:eastAsia="ru-RU"/>
        </w:rPr>
        <w:t xml:space="preserve">      Бюджет Юкаменского района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за 2023 год </w:t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по доходам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исполнен в сумме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496,8 млн. руб., что составляет 108,8% к уровню 2022 года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Налоговых и неналоговых доходов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поступило в сумме 107,3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млн</w:t>
      </w:r>
      <w:proofErr w:type="gramStart"/>
      <w:r w:rsidRPr="006F2373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6F2373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>., что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 xml:space="preserve">на 9,1 % выше уровня предыдущего года, (больше на 8,9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млн.руб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>.). План по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налоговым и неналоговым доходам выполнен на 104,6%.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Налоговые доходы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исполнены в сумме 98,5 млн. руб., к уровню 2022 года – на 108,1%. Сверх плана получено 3,4 млн. руб.,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относительно прошлого года поступления выросли более чем на  семь млн. руб. В составе налоговых доходов наблюдается рост НДФЛ,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акцизов на нефтепродукты, налога на имущество физических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 xml:space="preserve">лиц. Наряду с ростом вышеуказанных доходов произошло некоторое 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снижение поступления налогов, взимаемых в связи с применением упрощенной системы налогообложения и земельного налога.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Неналоговые доходы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исполнены в сумме 8,8 млн. рублей, темп роста к 2022 году 121,9%. Дополнительно поступило 1,3 млн. руб. В составе неналоговых доходов увеличились поступления средств от самообложения граждан на 2,5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млн</w:t>
      </w:r>
      <w:proofErr w:type="gramStart"/>
      <w:r w:rsidRPr="006F2373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Pr="006F2373">
        <w:rPr>
          <w:rFonts w:ascii="Times New Roman" w:hAnsi="Times New Roman"/>
          <w:sz w:val="28"/>
          <w:szCs w:val="28"/>
          <w:lang w:eastAsia="ru-RU"/>
        </w:rPr>
        <w:t>уб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. и доходы от использования имущества.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>При этом произошло снижение доходов от продажи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имущества и земельных участков на сумму 1,3 млн. рублей по сравнению с предыдущим годом, который включал разовые продажи крупных объектов муниципального имущества.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Расходы бюджета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за 2023 год исполнены в сумме 492,7 млн. рублей, с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  <w:t>темпом роста 106,0 % к уровню 2022 года, или 95,4% от плана.</w:t>
      </w:r>
      <w:r w:rsidRPr="006F2373">
        <w:rPr>
          <w:rFonts w:ascii="Times New Roman" w:hAnsi="Times New Roman"/>
          <w:sz w:val="28"/>
          <w:szCs w:val="28"/>
          <w:lang w:eastAsia="ru-RU"/>
        </w:rPr>
        <w:br/>
      </w:r>
      <w:proofErr w:type="gramStart"/>
      <w:r w:rsidRPr="006F2373">
        <w:rPr>
          <w:rFonts w:ascii="Times New Roman" w:hAnsi="Times New Roman"/>
          <w:sz w:val="28"/>
          <w:szCs w:val="28"/>
          <w:lang w:eastAsia="ru-RU"/>
        </w:rPr>
        <w:t xml:space="preserve">Структура расходов имеет следующий характер: социальная сфера – 316,3 млн. рублей, что составляет 64%, общегосударственные вопросы – 18%, или 91,3 млн. рублей, расходы на ЖКХ – 10%, или 53,4 млн. рублей, национальная экономика – 4%, или 24,3 млн. рублей, в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т.ч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>. дорожный фонд – 23,5 млн. рублей.</w:t>
      </w:r>
      <w:proofErr w:type="gram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На обслуживание муниципального долга направлено – 0,04 млн. рублей (3 % от уровня 2022 года). </w:t>
      </w:r>
      <w:r w:rsidRPr="006F2373">
        <w:rPr>
          <w:rFonts w:ascii="Times New Roman" w:hAnsi="Times New Roman"/>
          <w:sz w:val="28"/>
          <w:szCs w:val="28"/>
        </w:rPr>
        <w:t xml:space="preserve">   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В течение всего года команда района, с участием и жителей, и организаций, в целях привлечения  дополнительных источников финансирования для решения возникающих вопросов местного значения, принимала активное участие </w:t>
      </w:r>
      <w:r w:rsidRPr="006F2373">
        <w:rPr>
          <w:rFonts w:ascii="Times New Roman" w:hAnsi="Times New Roman"/>
          <w:b/>
          <w:sz w:val="28"/>
          <w:szCs w:val="28"/>
        </w:rPr>
        <w:t xml:space="preserve">в </w:t>
      </w:r>
      <w:proofErr w:type="spellStart"/>
      <w:r w:rsidRPr="006F2373">
        <w:rPr>
          <w:rFonts w:ascii="Times New Roman" w:hAnsi="Times New Roman"/>
          <w:b/>
          <w:sz w:val="28"/>
          <w:szCs w:val="28"/>
        </w:rPr>
        <w:t>грантовой</w:t>
      </w:r>
      <w:proofErr w:type="spellEnd"/>
      <w:r w:rsidRPr="006F2373">
        <w:rPr>
          <w:rFonts w:ascii="Times New Roman" w:hAnsi="Times New Roman"/>
          <w:b/>
          <w:sz w:val="28"/>
          <w:szCs w:val="28"/>
        </w:rPr>
        <w:t xml:space="preserve"> и проектной деятельности</w:t>
      </w:r>
      <w:r w:rsidRPr="006F2373">
        <w:rPr>
          <w:rFonts w:ascii="Times New Roman" w:hAnsi="Times New Roman"/>
          <w:sz w:val="28"/>
          <w:szCs w:val="28"/>
        </w:rPr>
        <w:t>. Таким образом, к концу года мы реализовали 42 проекта-победителя, привлечено более 14,0 млн. рублей, в том числе гранты из президентских фондов, субсидии по программам инициативного бюджетирования, самообложения граждан, летнего отдыха, трудоустройства подростков и т.д. Направления использования средств самые разные – это и ремонт инженерных сетей, памятников, благоустройство территорий и обустройство площадок, и укрепление материально-технической базы социальных учреждений, творческое и спортивное развитие района.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Pr="006F2373">
        <w:rPr>
          <w:rFonts w:ascii="Times New Roman" w:hAnsi="Times New Roman"/>
          <w:b/>
          <w:sz w:val="28"/>
          <w:szCs w:val="28"/>
        </w:rPr>
        <w:t>Количество субъектов малого и среднего предпринимательства</w:t>
      </w:r>
      <w:r w:rsidRPr="006F2373">
        <w:rPr>
          <w:rFonts w:ascii="Times New Roman" w:hAnsi="Times New Roman"/>
          <w:sz w:val="28"/>
          <w:szCs w:val="28"/>
        </w:rPr>
        <w:t xml:space="preserve"> на 01 января 2024 года увеличилось на 23% к уровню предыдущего и составило 129 единиц, в </w:t>
      </w:r>
      <w:proofErr w:type="spellStart"/>
      <w:r w:rsidRPr="006F2373">
        <w:rPr>
          <w:rFonts w:ascii="Times New Roman" w:hAnsi="Times New Roman"/>
          <w:sz w:val="28"/>
          <w:szCs w:val="28"/>
        </w:rPr>
        <w:t>т.ч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. 17 – малых предприятий, 112 – ИП. Сегодня в нашем районе зарегистрировано 288 </w:t>
      </w:r>
      <w:proofErr w:type="spellStart"/>
      <w:r w:rsidRPr="006F2373">
        <w:rPr>
          <w:rFonts w:ascii="Times New Roman" w:hAnsi="Times New Roman"/>
          <w:sz w:val="28"/>
          <w:szCs w:val="28"/>
        </w:rPr>
        <w:t>самозанятых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, это на 93 человека больше, чем в 2022 году. Основными видами деятельности бизнеса являются торговля, сельское хозяйство, услуги по ремонту автотранспортных средств, бытовые услуги.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В 2023 году открылись новые производственные площадки – это цех по производству полуфабрикатов в д. Починки и пекарня </w:t>
      </w:r>
      <w:proofErr w:type="gramStart"/>
      <w:r w:rsidRPr="006F2373">
        <w:rPr>
          <w:rFonts w:ascii="Times New Roman" w:hAnsi="Times New Roman"/>
          <w:sz w:val="28"/>
          <w:szCs w:val="28"/>
        </w:rPr>
        <w:t>в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6F2373">
        <w:rPr>
          <w:rFonts w:ascii="Times New Roman" w:hAnsi="Times New Roman"/>
          <w:sz w:val="28"/>
          <w:szCs w:val="28"/>
        </w:rPr>
        <w:t>Ежево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. Продукция предприятий пользуется хорошим спросом, как среди жителей района, так и за его пределами. Создано дополнительно 6 рабочих мест </w:t>
      </w:r>
      <w:r w:rsidRPr="006F2373">
        <w:rPr>
          <w:rFonts w:ascii="Times New Roman" w:hAnsi="Times New Roman"/>
          <w:i/>
          <w:sz w:val="28"/>
          <w:szCs w:val="28"/>
        </w:rPr>
        <w:t xml:space="preserve">(1 ИП, 1 </w:t>
      </w:r>
      <w:proofErr w:type="spellStart"/>
      <w:r w:rsidRPr="006F2373">
        <w:rPr>
          <w:rFonts w:ascii="Times New Roman" w:hAnsi="Times New Roman"/>
          <w:i/>
          <w:sz w:val="28"/>
          <w:szCs w:val="28"/>
        </w:rPr>
        <w:t>смз</w:t>
      </w:r>
      <w:proofErr w:type="spellEnd"/>
      <w:r w:rsidRPr="006F2373">
        <w:rPr>
          <w:rFonts w:ascii="Times New Roman" w:hAnsi="Times New Roman"/>
          <w:i/>
          <w:sz w:val="28"/>
          <w:szCs w:val="28"/>
        </w:rPr>
        <w:t xml:space="preserve">, 4 </w:t>
      </w:r>
      <w:proofErr w:type="gramStart"/>
      <w:r w:rsidRPr="006F2373">
        <w:rPr>
          <w:rFonts w:ascii="Times New Roman" w:hAnsi="Times New Roman"/>
          <w:i/>
          <w:sz w:val="28"/>
          <w:szCs w:val="28"/>
        </w:rPr>
        <w:t>наемные</w:t>
      </w:r>
      <w:proofErr w:type="gramEnd"/>
      <w:r w:rsidRPr="006F2373">
        <w:rPr>
          <w:rFonts w:ascii="Times New Roman" w:hAnsi="Times New Roman"/>
          <w:i/>
          <w:sz w:val="28"/>
          <w:szCs w:val="28"/>
        </w:rPr>
        <w:t xml:space="preserve">).    </w:t>
      </w:r>
      <w:r w:rsidRPr="006F2373">
        <w:rPr>
          <w:rFonts w:ascii="Times New Roman" w:hAnsi="Times New Roman"/>
          <w:sz w:val="28"/>
          <w:szCs w:val="28"/>
        </w:rPr>
        <w:t xml:space="preserve">  </w:t>
      </w:r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На 01.01.2024 года на учете в центре занятости состояло 95 человек (</w:t>
      </w:r>
      <w:r w:rsidRPr="006F2373">
        <w:rPr>
          <w:rFonts w:ascii="Times New Roman" w:hAnsi="Times New Roman"/>
          <w:i/>
          <w:sz w:val="28"/>
          <w:szCs w:val="28"/>
        </w:rPr>
        <w:t>на 01.01.2023 года – 92</w:t>
      </w:r>
      <w:r w:rsidRPr="006F2373">
        <w:rPr>
          <w:rFonts w:ascii="Times New Roman" w:hAnsi="Times New Roman"/>
          <w:sz w:val="28"/>
          <w:szCs w:val="28"/>
        </w:rPr>
        <w:t xml:space="preserve">), </w:t>
      </w:r>
      <w:r w:rsidRPr="006F2373">
        <w:rPr>
          <w:rFonts w:ascii="Times New Roman" w:hAnsi="Times New Roman"/>
          <w:b/>
          <w:sz w:val="28"/>
          <w:szCs w:val="28"/>
        </w:rPr>
        <w:t>уровень безработицы</w:t>
      </w:r>
      <w:r w:rsidRPr="006F2373">
        <w:rPr>
          <w:rFonts w:ascii="Times New Roman" w:hAnsi="Times New Roman"/>
          <w:sz w:val="28"/>
          <w:szCs w:val="28"/>
        </w:rPr>
        <w:t xml:space="preserve"> – 1,4 %. За отчетный год по направлению Центра занятости трудоустроен 101 гражданин, из них 40 несовершеннолетних работали в свободное от учебы время и 17 граждан привлекались на общественные работы.</w:t>
      </w:r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Среднесписочная </w:t>
      </w:r>
      <w:r w:rsidRPr="006F2373">
        <w:rPr>
          <w:rFonts w:ascii="Times New Roman" w:hAnsi="Times New Roman"/>
          <w:b/>
          <w:sz w:val="28"/>
          <w:szCs w:val="28"/>
        </w:rPr>
        <w:t>численность работников</w:t>
      </w:r>
      <w:r w:rsidRPr="006F2373">
        <w:rPr>
          <w:rFonts w:ascii="Times New Roman" w:hAnsi="Times New Roman"/>
          <w:sz w:val="28"/>
          <w:szCs w:val="28"/>
        </w:rPr>
        <w:t xml:space="preserve"> крупных и средних предприятий района по данным статистики по состоянию на 01 октября 2023 года составляет 1072 человека (99,8% к показателю 2022 года), среднемесячная начисленная </w:t>
      </w:r>
      <w:r w:rsidRPr="006F2373">
        <w:rPr>
          <w:rFonts w:ascii="Times New Roman" w:hAnsi="Times New Roman"/>
          <w:b/>
          <w:sz w:val="28"/>
          <w:szCs w:val="28"/>
        </w:rPr>
        <w:t>заработная плата</w:t>
      </w:r>
      <w:r w:rsidRPr="006F2373">
        <w:rPr>
          <w:rFonts w:ascii="Times New Roman" w:hAnsi="Times New Roman"/>
          <w:sz w:val="28"/>
          <w:szCs w:val="28"/>
        </w:rPr>
        <w:t xml:space="preserve"> по итогам 9 месяцев составила 33911,40 рублей и по отношению к анализируемому периоду предыдущего года увеличилась на 6,9%. </w:t>
      </w:r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Вместе с тем, в агропромышленном комплексе района трудится 470 человек, средняя заработная плата за отчетный год составила 36265,4 руб. и по отношению к анализируемому периоду предыдущего года увеличилась на 18%</w:t>
      </w:r>
    </w:p>
    <w:p w:rsidR="006F2373" w:rsidRPr="006F2373" w:rsidRDefault="006F2373" w:rsidP="006F2373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На 1 января 2024 года в сельхозпредприятиях и крестьянско-фермерских хозяйствах общее </w:t>
      </w:r>
      <w:r w:rsidRPr="006F2373">
        <w:rPr>
          <w:rFonts w:ascii="Times New Roman" w:hAnsi="Times New Roman"/>
          <w:b/>
          <w:sz w:val="28"/>
          <w:szCs w:val="28"/>
        </w:rPr>
        <w:t>поголовье КРС</w:t>
      </w:r>
      <w:r w:rsidRPr="006F2373">
        <w:rPr>
          <w:rFonts w:ascii="Times New Roman" w:hAnsi="Times New Roman"/>
          <w:sz w:val="28"/>
          <w:szCs w:val="28"/>
        </w:rPr>
        <w:t xml:space="preserve"> составило 9491 голов, в том числе коров - 3508 голов.</w:t>
      </w:r>
    </w:p>
    <w:p w:rsidR="006F2373" w:rsidRPr="006F2373" w:rsidRDefault="006F2373" w:rsidP="006F2373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>Надой</w:t>
      </w:r>
      <w:r w:rsidRPr="006F2373">
        <w:rPr>
          <w:rFonts w:ascii="Times New Roman" w:hAnsi="Times New Roman"/>
          <w:sz w:val="28"/>
          <w:szCs w:val="28"/>
        </w:rPr>
        <w:t xml:space="preserve"> на одну фуражную корову в среднем по району в 2023 году составил </w:t>
      </w:r>
      <w:smartTag w:uri="urn:schemas-microsoft-com:office:smarttags" w:element="metricconverter">
        <w:smartTagPr>
          <w:attr w:name="ProductID" w:val="8104 кг"/>
        </w:smartTagPr>
        <w:r w:rsidRPr="006F2373">
          <w:rPr>
            <w:rFonts w:ascii="Times New Roman" w:hAnsi="Times New Roman"/>
            <w:sz w:val="28"/>
            <w:szCs w:val="28"/>
          </w:rPr>
          <w:t>8104 кг</w:t>
        </w:r>
      </w:smartTag>
      <w:r w:rsidRPr="006F2373">
        <w:rPr>
          <w:rFonts w:ascii="Times New Roman" w:hAnsi="Times New Roman"/>
          <w:sz w:val="28"/>
          <w:szCs w:val="28"/>
        </w:rPr>
        <w:t xml:space="preserve">, в </w:t>
      </w:r>
      <w:smartTag w:uri="urn:schemas-microsoft-com:office:smarttags" w:element="metricconverter">
        <w:smartTagPr>
          <w:attr w:name="ProductID" w:val="2022 г"/>
        </w:smartTagPr>
        <w:r w:rsidRPr="006F2373">
          <w:rPr>
            <w:rFonts w:ascii="Times New Roman" w:hAnsi="Times New Roman"/>
            <w:sz w:val="28"/>
            <w:szCs w:val="28"/>
          </w:rPr>
          <w:t>2022 г</w:t>
        </w:r>
      </w:smartTag>
      <w:r w:rsidRPr="006F2373">
        <w:rPr>
          <w:rFonts w:ascii="Times New Roman" w:hAnsi="Times New Roman"/>
          <w:sz w:val="28"/>
          <w:szCs w:val="28"/>
        </w:rPr>
        <w:t xml:space="preserve">. – </w:t>
      </w:r>
      <w:smartTag w:uri="urn:schemas-microsoft-com:office:smarttags" w:element="metricconverter">
        <w:smartTagPr>
          <w:attr w:name="ProductID" w:val="6861 кг"/>
        </w:smartTagPr>
        <w:r w:rsidRPr="006F2373">
          <w:rPr>
            <w:rFonts w:ascii="Times New Roman" w:hAnsi="Times New Roman"/>
            <w:sz w:val="28"/>
            <w:szCs w:val="28"/>
          </w:rPr>
          <w:t>6861 кг</w:t>
        </w:r>
      </w:smartTag>
      <w:r w:rsidRPr="006F2373">
        <w:rPr>
          <w:rFonts w:ascii="Times New Roman" w:hAnsi="Times New Roman"/>
          <w:sz w:val="28"/>
          <w:szCs w:val="28"/>
        </w:rPr>
        <w:t xml:space="preserve">, темп роста – 118,1%. Лидеры по надою среди </w:t>
      </w:r>
      <w:proofErr w:type="spellStart"/>
      <w:r w:rsidRPr="006F2373">
        <w:rPr>
          <w:rFonts w:ascii="Times New Roman" w:hAnsi="Times New Roman"/>
          <w:sz w:val="28"/>
          <w:szCs w:val="28"/>
          <w:u w:val="single"/>
        </w:rPr>
        <w:t>сельхозорганизаций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: </w:t>
      </w:r>
      <w:proofErr w:type="gramStart"/>
      <w:r w:rsidRPr="006F2373">
        <w:rPr>
          <w:rFonts w:ascii="Times New Roman" w:hAnsi="Times New Roman"/>
          <w:sz w:val="28"/>
          <w:szCs w:val="28"/>
        </w:rPr>
        <w:t xml:space="preserve">ООО «Родина»  - </w:t>
      </w:r>
      <w:smartTag w:uri="urn:schemas-microsoft-com:office:smarttags" w:element="metricconverter">
        <w:smartTagPr>
          <w:attr w:name="ProductID" w:val="9699 кг"/>
        </w:smartTagPr>
        <w:r w:rsidRPr="006F2373">
          <w:rPr>
            <w:rFonts w:ascii="Times New Roman" w:hAnsi="Times New Roman"/>
            <w:sz w:val="28"/>
            <w:szCs w:val="28"/>
          </w:rPr>
          <w:t>9699 кг</w:t>
        </w:r>
      </w:smartTag>
      <w:r w:rsidRPr="006F2373">
        <w:rPr>
          <w:rFonts w:ascii="Times New Roman" w:hAnsi="Times New Roman"/>
          <w:sz w:val="28"/>
          <w:szCs w:val="28"/>
        </w:rPr>
        <w:t>, ООО «</w:t>
      </w:r>
      <w:proofErr w:type="spellStart"/>
      <w:r w:rsidRPr="006F2373">
        <w:rPr>
          <w:rFonts w:ascii="Times New Roman" w:hAnsi="Times New Roman"/>
          <w:sz w:val="28"/>
          <w:szCs w:val="28"/>
        </w:rPr>
        <w:t>Куркан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» - </w:t>
      </w:r>
      <w:smartTag w:uri="urn:schemas-microsoft-com:office:smarttags" w:element="metricconverter">
        <w:smartTagPr>
          <w:attr w:name="ProductID" w:val="9458 кг"/>
        </w:smartTagPr>
        <w:r w:rsidRPr="006F2373">
          <w:rPr>
            <w:rFonts w:ascii="Times New Roman" w:hAnsi="Times New Roman"/>
            <w:sz w:val="28"/>
            <w:szCs w:val="28"/>
          </w:rPr>
          <w:t>9458 кг</w:t>
        </w:r>
      </w:smartTag>
      <w:r w:rsidRPr="006F2373">
        <w:rPr>
          <w:rFonts w:ascii="Times New Roman" w:hAnsi="Times New Roman"/>
          <w:sz w:val="28"/>
          <w:szCs w:val="28"/>
        </w:rPr>
        <w:t xml:space="preserve">, ООО «Маяк» - </w:t>
      </w:r>
      <w:smartTag w:uri="urn:schemas-microsoft-com:office:smarttags" w:element="metricconverter">
        <w:smartTagPr>
          <w:attr w:name="ProductID" w:val="7614 кг"/>
        </w:smartTagPr>
        <w:r w:rsidRPr="006F2373">
          <w:rPr>
            <w:rFonts w:ascii="Times New Roman" w:hAnsi="Times New Roman"/>
            <w:sz w:val="28"/>
            <w:szCs w:val="28"/>
          </w:rPr>
          <w:t>7614 кг</w:t>
        </w:r>
      </w:smartTag>
      <w:r w:rsidRPr="006F2373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6F2373" w:rsidRPr="006F2373" w:rsidRDefault="006F2373" w:rsidP="006F2373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 xml:space="preserve">Валовый надой молока по отношению к 2022 году </w:t>
      </w:r>
      <w:r w:rsidRPr="006F2373">
        <w:rPr>
          <w:rFonts w:ascii="Times New Roman" w:hAnsi="Times New Roman"/>
          <w:sz w:val="28"/>
          <w:szCs w:val="28"/>
        </w:rPr>
        <w:t xml:space="preserve">увеличился на 17,2 % и составил за отчетный период 28431 тонна. </w:t>
      </w:r>
    </w:p>
    <w:p w:rsidR="006F2373" w:rsidRPr="006F2373" w:rsidRDefault="006F2373" w:rsidP="006F2373">
      <w:pPr>
        <w:spacing w:after="0" w:line="240" w:lineRule="auto"/>
        <w:ind w:firstLine="600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Для сравнения - в 2019 году произведено молока 21241 тонна (темп роста - 133,8%), надой на 1 фуражную голову составлял </w:t>
      </w:r>
      <w:smartTag w:uri="urn:schemas-microsoft-com:office:smarttags" w:element="metricconverter">
        <w:smartTagPr>
          <w:attr w:name="ProductID" w:val="5438 кг"/>
        </w:smartTagPr>
        <w:r w:rsidRPr="006F2373">
          <w:rPr>
            <w:rFonts w:ascii="Times New Roman" w:hAnsi="Times New Roman"/>
            <w:sz w:val="28"/>
            <w:szCs w:val="28"/>
          </w:rPr>
          <w:t>5438 кг</w:t>
        </w:r>
      </w:smartTag>
      <w:r w:rsidRPr="006F2373">
        <w:rPr>
          <w:rFonts w:ascii="Times New Roman" w:hAnsi="Times New Roman"/>
          <w:sz w:val="28"/>
          <w:szCs w:val="28"/>
        </w:rPr>
        <w:t xml:space="preserve"> (рост за 5 лет - 149%). Отмечу, что высшим и первым сортом реализуется 95,7 % продукции, наилучшего качества молоко реализовано с ферм ООО «</w:t>
      </w:r>
      <w:proofErr w:type="spellStart"/>
      <w:r w:rsidRPr="006F2373">
        <w:rPr>
          <w:rFonts w:ascii="Times New Roman" w:hAnsi="Times New Roman"/>
          <w:sz w:val="28"/>
          <w:szCs w:val="28"/>
        </w:rPr>
        <w:t>Куркан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» </w:t>
      </w:r>
      <w:proofErr w:type="gramStart"/>
      <w:r w:rsidRPr="006F2373">
        <w:rPr>
          <w:rFonts w:ascii="Times New Roman" w:hAnsi="Times New Roman"/>
          <w:sz w:val="28"/>
          <w:szCs w:val="28"/>
        </w:rPr>
        <w:t>и ООО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6F2373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6F2373">
        <w:rPr>
          <w:rFonts w:ascii="Times New Roman" w:hAnsi="Times New Roman"/>
          <w:sz w:val="28"/>
          <w:szCs w:val="28"/>
        </w:rPr>
        <w:t>».</w:t>
      </w:r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Общая посевная площадь в районе - более 37,5 тысяч га, в том числе 80,8%  (30,3 тыс. га) обрабатывают сельхозпредприятия, остальную часть (7,2 тыс. га или 19,2%) – фермерские хозяйства. Напомню, под зерновые и </w:t>
      </w:r>
      <w:r w:rsidRPr="006F2373">
        <w:rPr>
          <w:rFonts w:ascii="Times New Roman" w:hAnsi="Times New Roman"/>
          <w:sz w:val="28"/>
          <w:szCs w:val="28"/>
        </w:rPr>
        <w:lastRenderedPageBreak/>
        <w:t xml:space="preserve">зернобобовые культуры было </w:t>
      </w:r>
      <w:r w:rsidRPr="006F2373">
        <w:rPr>
          <w:rFonts w:ascii="Times New Roman" w:hAnsi="Times New Roman"/>
          <w:b/>
          <w:sz w:val="28"/>
          <w:szCs w:val="28"/>
        </w:rPr>
        <w:t>засеяно</w:t>
      </w:r>
      <w:r w:rsidRPr="006F2373">
        <w:rPr>
          <w:rFonts w:ascii="Times New Roman" w:hAnsi="Times New Roman"/>
          <w:sz w:val="28"/>
          <w:szCs w:val="28"/>
        </w:rPr>
        <w:t xml:space="preserve"> –14,1 тысяч га, под технические культуры – это лен и рапс - более </w:t>
      </w:r>
      <w:smartTag w:uri="urn:schemas-microsoft-com:office:smarttags" w:element="metricconverter">
        <w:smartTagPr>
          <w:attr w:name="ProductID" w:val="1600 га"/>
        </w:smartTagPr>
        <w:r w:rsidRPr="006F2373">
          <w:rPr>
            <w:rFonts w:ascii="Times New Roman" w:hAnsi="Times New Roman"/>
            <w:sz w:val="28"/>
            <w:szCs w:val="28"/>
          </w:rPr>
          <w:t>1600 га</w:t>
        </w:r>
      </w:smartTag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</w:rPr>
        <w:t>Несмотря на сложные погодные условия</w:t>
      </w:r>
      <w:r w:rsidRPr="006F2373">
        <w:rPr>
          <w:rFonts w:ascii="Times New Roman" w:hAnsi="Times New Roman"/>
          <w:b/>
          <w:sz w:val="28"/>
          <w:szCs w:val="28"/>
        </w:rPr>
        <w:t xml:space="preserve"> весенне-полевые работы</w:t>
      </w:r>
      <w:r w:rsidRPr="006F2373">
        <w:rPr>
          <w:rFonts w:ascii="Times New Roman" w:hAnsi="Times New Roman"/>
          <w:sz w:val="28"/>
          <w:szCs w:val="28"/>
        </w:rPr>
        <w:t xml:space="preserve">, также как и кормозаготовка,  прошли организованно, а уже 3 августа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на уборку ржи и овса первыми вышли механизатор</w:t>
      </w:r>
      <w:proofErr w:type="gram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ы ООО</w:t>
      </w:r>
      <w:proofErr w:type="gram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АгроНива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и ООО Луч.</w:t>
      </w:r>
    </w:p>
    <w:p w:rsidR="006F2373" w:rsidRPr="006F2373" w:rsidRDefault="006F2373" w:rsidP="006F2373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Валовый сбор </w:t>
      </w:r>
      <w:r w:rsidRPr="006F2373">
        <w:rPr>
          <w:rFonts w:ascii="Times New Roman" w:hAnsi="Times New Roman"/>
          <w:b/>
          <w:sz w:val="28"/>
          <w:szCs w:val="28"/>
        </w:rPr>
        <w:t>зерновых и зернобобовых</w:t>
      </w:r>
      <w:r w:rsidRPr="006F2373">
        <w:rPr>
          <w:rFonts w:ascii="Times New Roman" w:hAnsi="Times New Roman"/>
          <w:sz w:val="28"/>
          <w:szCs w:val="28"/>
        </w:rPr>
        <w:t xml:space="preserve"> культур в 2023 году составил 19,0 тыс. тонн, что на 17,9 % ниже уровня 2022 года. Среди сельхозпредприятий наивысший валовый сбор зерна получен в ООО </w:t>
      </w:r>
      <w:proofErr w:type="spellStart"/>
      <w:r w:rsidRPr="006F2373">
        <w:rPr>
          <w:rFonts w:ascii="Times New Roman" w:hAnsi="Times New Roman"/>
          <w:sz w:val="28"/>
          <w:szCs w:val="28"/>
        </w:rPr>
        <w:t>Куркан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(4347,1 тонны), в ООО Маяк (3584,8 тонн) </w:t>
      </w:r>
      <w:proofErr w:type="gramStart"/>
      <w:r w:rsidRPr="006F2373">
        <w:rPr>
          <w:rFonts w:ascii="Times New Roman" w:hAnsi="Times New Roman"/>
          <w:sz w:val="28"/>
          <w:szCs w:val="28"/>
        </w:rPr>
        <w:t>и  ООО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2373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(3213,4 тонн). </w:t>
      </w:r>
    </w:p>
    <w:p w:rsidR="006F2373" w:rsidRPr="006F2373" w:rsidRDefault="006F2373" w:rsidP="006F2373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Наивысшая </w:t>
      </w:r>
      <w:r w:rsidRPr="006F2373">
        <w:rPr>
          <w:rFonts w:ascii="Times New Roman" w:hAnsi="Times New Roman"/>
          <w:b/>
          <w:sz w:val="28"/>
          <w:szCs w:val="28"/>
        </w:rPr>
        <w:t xml:space="preserve">урожайность </w:t>
      </w:r>
      <w:r w:rsidRPr="006F2373">
        <w:rPr>
          <w:rFonts w:ascii="Times New Roman" w:hAnsi="Times New Roman"/>
          <w:sz w:val="28"/>
          <w:szCs w:val="28"/>
        </w:rPr>
        <w:t xml:space="preserve">зерновых культур получена в ООО </w:t>
      </w:r>
      <w:proofErr w:type="spellStart"/>
      <w:r w:rsidRPr="006F2373">
        <w:rPr>
          <w:rFonts w:ascii="Times New Roman" w:hAnsi="Times New Roman"/>
          <w:sz w:val="28"/>
          <w:szCs w:val="28"/>
        </w:rPr>
        <w:t>Куркан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(21,6 ц/га), ООО </w:t>
      </w:r>
      <w:proofErr w:type="spellStart"/>
      <w:r w:rsidRPr="006F2373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(15,3 ц/га) </w:t>
      </w:r>
      <w:proofErr w:type="gramStart"/>
      <w:r w:rsidRPr="006F2373">
        <w:rPr>
          <w:rFonts w:ascii="Times New Roman" w:hAnsi="Times New Roman"/>
          <w:sz w:val="28"/>
          <w:szCs w:val="28"/>
        </w:rPr>
        <w:t>и ООО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Луч (14,3 ц/га). Средняя урожайность по району после доработки составила 15,1 ц/га (в </w:t>
      </w:r>
      <w:smartTag w:uri="urn:schemas-microsoft-com:office:smarttags" w:element="metricconverter">
        <w:smartTagPr>
          <w:attr w:name="ProductID" w:val="2022 г"/>
        </w:smartTagPr>
        <w:r w:rsidRPr="006F2373">
          <w:rPr>
            <w:rFonts w:ascii="Times New Roman" w:hAnsi="Times New Roman"/>
            <w:sz w:val="28"/>
            <w:szCs w:val="28"/>
          </w:rPr>
          <w:t>2022 г</w:t>
        </w:r>
      </w:smartTag>
      <w:r w:rsidRPr="006F2373">
        <w:rPr>
          <w:rFonts w:ascii="Times New Roman" w:hAnsi="Times New Roman"/>
          <w:sz w:val="28"/>
          <w:szCs w:val="28"/>
        </w:rPr>
        <w:t xml:space="preserve"> -17,7 ц/га).      </w:t>
      </w:r>
    </w:p>
    <w:p w:rsidR="006F2373" w:rsidRPr="006F2373" w:rsidRDefault="006F2373" w:rsidP="006F2373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Тем не менее, отмечу, что по итогам уборочной кампании 2023 года </w:t>
      </w:r>
      <w:r w:rsidRPr="006F2373">
        <w:rPr>
          <w:rFonts w:ascii="Times New Roman" w:hAnsi="Times New Roman"/>
          <w:b/>
          <w:sz w:val="28"/>
          <w:szCs w:val="28"/>
        </w:rPr>
        <w:t>механизаторы</w:t>
      </w:r>
      <w:r w:rsidRPr="006F2373">
        <w:rPr>
          <w:rFonts w:ascii="Times New Roman" w:hAnsi="Times New Roman"/>
          <w:sz w:val="28"/>
          <w:szCs w:val="28"/>
        </w:rPr>
        <w:t xml:space="preserve"> Юкаменского района заняли 3 место по заготовленным кормам на 1 условную голову скота и 14 место по валовому сбору зерна среди районов в республиканском рейтинге производственных показателей.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В 2023 году машинотракторный парк сельхозпредприятий обновился на 37 единиц </w:t>
      </w:r>
      <w:r w:rsidRPr="006F2373">
        <w:rPr>
          <w:rFonts w:ascii="Times New Roman" w:hAnsi="Times New Roman"/>
          <w:b/>
          <w:sz w:val="28"/>
          <w:szCs w:val="28"/>
        </w:rPr>
        <w:t>сельскохозяйственной техники</w:t>
      </w:r>
      <w:r w:rsidRPr="006F2373">
        <w:rPr>
          <w:rFonts w:ascii="Times New Roman" w:hAnsi="Times New Roman"/>
          <w:sz w:val="28"/>
          <w:szCs w:val="28"/>
        </w:rPr>
        <w:t xml:space="preserve"> на сумму более 185 млн. рублей. </w:t>
      </w:r>
      <w:proofErr w:type="gramStart"/>
      <w:r w:rsidRPr="006F2373">
        <w:rPr>
          <w:rFonts w:ascii="Times New Roman" w:hAnsi="Times New Roman"/>
          <w:sz w:val="28"/>
          <w:szCs w:val="28"/>
        </w:rPr>
        <w:t>Приобретены 3 кормоуборочных комбайна, 8 тракторов, автогрейдер, грузовой самосвал, конвейерная сушилка и более 20 единиц прицепного оборудования.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Общий объем инвестиций, вложенных в агропромышленный комплекс, составил более 222,0 млн. рублей. Проведена реконструкция телятника на 150 голов в ООО Звезда, построена молочно-товарная ферма в ООО Луч на 120 голов, ООО </w:t>
      </w:r>
      <w:proofErr w:type="spellStart"/>
      <w:r w:rsidRPr="006F2373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увеличивает производственные мощности в </w:t>
      </w:r>
      <w:proofErr w:type="spellStart"/>
      <w:r w:rsidRPr="006F2373">
        <w:rPr>
          <w:rFonts w:ascii="Times New Roman" w:hAnsi="Times New Roman"/>
          <w:sz w:val="28"/>
          <w:szCs w:val="28"/>
        </w:rPr>
        <w:t>с</w:t>
      </w:r>
      <w:proofErr w:type="gramStart"/>
      <w:r w:rsidRPr="006F2373">
        <w:rPr>
          <w:rFonts w:ascii="Times New Roman" w:hAnsi="Times New Roman"/>
          <w:sz w:val="28"/>
          <w:szCs w:val="28"/>
        </w:rPr>
        <w:t>.Е</w:t>
      </w:r>
      <w:proofErr w:type="gramEnd"/>
      <w:r w:rsidRPr="006F2373">
        <w:rPr>
          <w:rFonts w:ascii="Times New Roman" w:hAnsi="Times New Roman"/>
          <w:sz w:val="28"/>
          <w:szCs w:val="28"/>
        </w:rPr>
        <w:t>жево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- приобретена и идет реконструкция молочно-товарной фермы на 200 голов. </w:t>
      </w:r>
    </w:p>
    <w:p w:rsidR="006F2373" w:rsidRPr="006F2373" w:rsidRDefault="006F2373" w:rsidP="006F2373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По итогам финансово – хозяйственной деятельности сельскохозяйственных предприятий в 2023 году получена </w:t>
      </w:r>
      <w:r w:rsidRPr="006F2373">
        <w:rPr>
          <w:rFonts w:ascii="Times New Roman" w:hAnsi="Times New Roman"/>
          <w:b/>
          <w:sz w:val="28"/>
          <w:szCs w:val="28"/>
        </w:rPr>
        <w:t xml:space="preserve">выручка </w:t>
      </w:r>
      <w:r w:rsidRPr="006F2373">
        <w:rPr>
          <w:rFonts w:ascii="Times New Roman" w:hAnsi="Times New Roman"/>
          <w:sz w:val="28"/>
          <w:szCs w:val="28"/>
        </w:rPr>
        <w:t xml:space="preserve"> от реализации продукции в сумме 938,3  млн. руб. (за 2022 года – 919,7 млн. руб.), чистая прибыль составила 88,5 млн. руб. (2022 год – 161,5 млн. руб.). Как уже было отмечено выше, положительные финансовые результаты деятельности позволяют руководителям думать в первую очередь о сохранении и модернизации производства и повышении заработных плат своим работникам. </w:t>
      </w:r>
    </w:p>
    <w:p w:rsidR="006F2373" w:rsidRPr="006F2373" w:rsidRDefault="006F2373" w:rsidP="006F2373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За счет федерального и республиканского бюджетов до сельхозпроизводителей доведено субсидий более 26,3 млн. руб., из них 73% от общего объема составляет субсидия на возмещение части затрат направленных на обеспечение прироста производства молока (</w:t>
      </w:r>
      <w:r w:rsidRPr="006F2373">
        <w:rPr>
          <w:rFonts w:ascii="Times New Roman" w:hAnsi="Times New Roman"/>
          <w:i/>
          <w:sz w:val="28"/>
          <w:szCs w:val="28"/>
        </w:rPr>
        <w:t>19,2 млн. руб</w:t>
      </w:r>
      <w:r w:rsidRPr="006F2373">
        <w:rPr>
          <w:rFonts w:ascii="Times New Roman" w:hAnsi="Times New Roman"/>
          <w:sz w:val="28"/>
          <w:szCs w:val="28"/>
        </w:rPr>
        <w:t xml:space="preserve">.). </w:t>
      </w:r>
    </w:p>
    <w:p w:rsidR="006F2373" w:rsidRPr="006F2373" w:rsidRDefault="006F2373" w:rsidP="006F2373">
      <w:pPr>
        <w:spacing w:after="0" w:line="240" w:lineRule="auto"/>
        <w:ind w:firstLine="60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Также в 2023 году: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- проведено межевание земель сельскохозяйственного назначения и постановка их на кадастровый учет площадью 86,0 га, на текущий момент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бОльшая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часть участков уже вовлечена в оборот;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- совместно с ООО Луч приобретено и предоставлено по договору социального найма жилье для семьи молодых специалистов данного сельхозпредприятия, проживающей в д.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Новоелово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- вручен сертификат на предоставление социальной выплаты для улучшения жилищных условий нашей многодетной семье фермеров из д. Камки.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      В сфере лесного хозяйства особое внимание уделяется лесовосстановительным и противопожарным мероприятиям. Общая площадь лесов на территории района составляет 27,5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тыс</w:t>
      </w:r>
      <w:proofErr w:type="gram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.г</w:t>
      </w:r>
      <w:proofErr w:type="gram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а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, расчетная лесосека – порядка 11,3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тыс.кубометров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, в отчетном году сплошная рубка проведена на площади около 40 га. В течение 2023 года силами Юкаменского лесничества, производственного участка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Глазовлес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и привлекаемых волонтеров были высажены сеянцы хвойных пород деревьев на площади 38,3 га, обработано 25,8 га почвы под лесные культуры будущего года. В результате контрольно-надзорных мероприятий выявлено 32 факта нарушения противопожарной безопасности в лесах и незаконной рубки.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      В решении вопросов местного значения наиболее значимыми являются  вопросы жилищно-коммунальной сферы.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      В сфере </w:t>
      </w:r>
      <w:r w:rsidRPr="006F237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ЖКХ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основная проблема по-прежнему связана с высоким износом водопроводных сетей, по ряду населенных пунктов достигающих 80 и более %%.</w:t>
      </w:r>
      <w:r w:rsidRPr="006F237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В 2023 году</w:t>
      </w:r>
      <w:r w:rsidRPr="006F2373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за счет привлеченных средств из бюджета Удмуртской Республики, а это более 10 млн. рублей:</w:t>
      </w:r>
    </w:p>
    <w:p w:rsidR="006F2373" w:rsidRPr="006F2373" w:rsidRDefault="006F2373" w:rsidP="006F2373">
      <w:pPr>
        <w:numPr>
          <w:ilvl w:val="0"/>
          <w:numId w:val="1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проведен к</w:t>
      </w:r>
      <w:r w:rsidRPr="006F2373">
        <w:rPr>
          <w:rFonts w:ascii="Times New Roman" w:hAnsi="Times New Roman"/>
          <w:sz w:val="28"/>
          <w:szCs w:val="28"/>
        </w:rPr>
        <w:t xml:space="preserve">апитальный ремонт 6 объектов: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участка сетей водоснабжения протяженностью 450 м по ул. </w:t>
      </w:r>
      <w:proofErr w:type="gramStart"/>
      <w:r w:rsidRPr="006F2373">
        <w:rPr>
          <w:rFonts w:ascii="Times New Roman" w:hAnsi="Times New Roman"/>
          <w:sz w:val="28"/>
          <w:szCs w:val="28"/>
        </w:rPr>
        <w:t>Центральная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в д. Малый </w:t>
      </w:r>
      <w:proofErr w:type="spellStart"/>
      <w:r w:rsidRPr="006F2373">
        <w:rPr>
          <w:rFonts w:ascii="Times New Roman" w:hAnsi="Times New Roman"/>
          <w:sz w:val="28"/>
          <w:szCs w:val="28"/>
        </w:rPr>
        <w:t>Дасос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участка сетей водоснабжения протяженностью 400 м по ул. Лесной с установкой емкости объемом 15 </w:t>
      </w:r>
      <w:proofErr w:type="spellStart"/>
      <w:r w:rsidRPr="006F2373">
        <w:rPr>
          <w:rFonts w:ascii="Times New Roman" w:hAnsi="Times New Roman"/>
          <w:sz w:val="28"/>
          <w:szCs w:val="28"/>
        </w:rPr>
        <w:t>куб</w:t>
      </w:r>
      <w:proofErr w:type="gramStart"/>
      <w:r w:rsidRPr="006F237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6F2373">
        <w:rPr>
          <w:rFonts w:ascii="Times New Roman" w:hAnsi="Times New Roman"/>
          <w:sz w:val="28"/>
          <w:szCs w:val="28"/>
        </w:rPr>
        <w:t xml:space="preserve"> в д. </w:t>
      </w:r>
      <w:proofErr w:type="spellStart"/>
      <w:r w:rsidRPr="006F2373">
        <w:rPr>
          <w:rFonts w:ascii="Times New Roman" w:hAnsi="Times New Roman"/>
          <w:sz w:val="28"/>
          <w:szCs w:val="28"/>
        </w:rPr>
        <w:t>Палагай</w:t>
      </w:r>
      <w:proofErr w:type="spell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артезианской скважины  в д. </w:t>
      </w:r>
      <w:proofErr w:type="spellStart"/>
      <w:r w:rsidRPr="006F2373">
        <w:rPr>
          <w:rFonts w:ascii="Times New Roman" w:hAnsi="Times New Roman"/>
          <w:sz w:val="28"/>
          <w:szCs w:val="28"/>
        </w:rPr>
        <w:t>Шамардан</w:t>
      </w:r>
      <w:proofErr w:type="spell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- участков сетей теплоснабжения протяженностью 524 м по ул. Строителей и 630 м по ул. Новой с. Юкаменское</w:t>
      </w:r>
    </w:p>
    <w:p w:rsidR="006F2373" w:rsidRPr="006F2373" w:rsidRDefault="006F2373" w:rsidP="006F237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2) кроме того, приобретено 3 котла, в том числе:</w:t>
      </w:r>
    </w:p>
    <w:p w:rsidR="006F2373" w:rsidRPr="006F2373" w:rsidRDefault="006F2373" w:rsidP="006F237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два газовых на котельную № 4 с. Юкаменское и в котельную № 10 с. </w:t>
      </w:r>
      <w:proofErr w:type="spellStart"/>
      <w:r w:rsidRPr="006F2373">
        <w:rPr>
          <w:rFonts w:ascii="Times New Roman" w:hAnsi="Times New Roman"/>
          <w:sz w:val="28"/>
          <w:szCs w:val="28"/>
        </w:rPr>
        <w:t>Ежево</w:t>
      </w:r>
      <w:proofErr w:type="spellEnd"/>
    </w:p>
    <w:p w:rsidR="006F2373" w:rsidRPr="006F2373" w:rsidRDefault="006F2373" w:rsidP="006F237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один твердотопливный с дымовой трубой на котельную № 8 </w:t>
      </w:r>
      <w:proofErr w:type="gramStart"/>
      <w:r w:rsidRPr="006F2373">
        <w:rPr>
          <w:rFonts w:ascii="Times New Roman" w:hAnsi="Times New Roman"/>
          <w:sz w:val="28"/>
          <w:szCs w:val="28"/>
        </w:rPr>
        <w:t>в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с. Верх-</w:t>
      </w:r>
      <w:proofErr w:type="spellStart"/>
      <w:r w:rsidRPr="006F2373">
        <w:rPr>
          <w:rFonts w:ascii="Times New Roman" w:hAnsi="Times New Roman"/>
          <w:sz w:val="28"/>
          <w:szCs w:val="28"/>
        </w:rPr>
        <w:t>Уни</w:t>
      </w:r>
      <w:proofErr w:type="spellEnd"/>
      <w:r w:rsidRPr="006F2373">
        <w:rPr>
          <w:rFonts w:ascii="Times New Roman" w:hAnsi="Times New Roman"/>
          <w:sz w:val="28"/>
          <w:szCs w:val="28"/>
        </w:rPr>
        <w:t>.</w:t>
      </w:r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В рамках  реализации мероприятий </w:t>
      </w:r>
      <w:r w:rsidRPr="006F2373">
        <w:rPr>
          <w:rFonts w:ascii="Times New Roman" w:hAnsi="Times New Roman"/>
          <w:b/>
          <w:sz w:val="28"/>
          <w:szCs w:val="28"/>
        </w:rPr>
        <w:t>адресной</w:t>
      </w:r>
      <w:r w:rsidRPr="006F2373">
        <w:rPr>
          <w:rFonts w:ascii="Times New Roman" w:hAnsi="Times New Roman"/>
          <w:sz w:val="28"/>
          <w:szCs w:val="28"/>
        </w:rPr>
        <w:t xml:space="preserve"> </w:t>
      </w:r>
      <w:r w:rsidRPr="006F2373">
        <w:rPr>
          <w:rFonts w:ascii="Times New Roman" w:hAnsi="Times New Roman"/>
          <w:b/>
          <w:sz w:val="28"/>
          <w:szCs w:val="28"/>
        </w:rPr>
        <w:t>инвестиционной программы</w:t>
      </w:r>
      <w:r w:rsidRPr="006F2373">
        <w:rPr>
          <w:rFonts w:ascii="Times New Roman" w:hAnsi="Times New Roman"/>
          <w:sz w:val="28"/>
          <w:szCs w:val="28"/>
        </w:rPr>
        <w:t xml:space="preserve"> за счет средств республиканского бюджета проведены работы по  техническому перевооружению школьной котельной в д. </w:t>
      </w:r>
      <w:proofErr w:type="spellStart"/>
      <w:r w:rsidRPr="006F2373">
        <w:rPr>
          <w:rFonts w:ascii="Times New Roman" w:hAnsi="Times New Roman"/>
          <w:sz w:val="28"/>
          <w:szCs w:val="28"/>
        </w:rPr>
        <w:t>Палагай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с переводом на газ.</w:t>
      </w:r>
    </w:p>
    <w:p w:rsidR="006F2373" w:rsidRPr="006F2373" w:rsidRDefault="006F2373" w:rsidP="006F2373">
      <w:pPr>
        <w:spacing w:after="0" w:line="240" w:lineRule="auto"/>
        <w:ind w:firstLine="426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6F2373">
        <w:rPr>
          <w:rFonts w:ascii="Times New Roman" w:hAnsi="Times New Roman"/>
          <w:sz w:val="28"/>
          <w:szCs w:val="28"/>
        </w:rPr>
        <w:t xml:space="preserve">По федеральной программе модернизации систем коммунальной инфраструктуры, в отчетном году также успешно проведен капитальный ремонт водопроводной сети протяженностью более 6,1 км в с. </w:t>
      </w:r>
      <w:proofErr w:type="spellStart"/>
      <w:r w:rsidRPr="006F2373">
        <w:rPr>
          <w:rFonts w:ascii="Times New Roman" w:hAnsi="Times New Roman"/>
          <w:sz w:val="28"/>
          <w:szCs w:val="28"/>
        </w:rPr>
        <w:t>Пышкет</w:t>
      </w:r>
      <w:proofErr w:type="spellEnd"/>
      <w:r w:rsidRPr="006F2373">
        <w:rPr>
          <w:rFonts w:ascii="Times New Roman" w:hAnsi="Times New Roman"/>
          <w:sz w:val="28"/>
          <w:szCs w:val="28"/>
        </w:rPr>
        <w:t>, общая стоимость работ составила 9,8 млн. рублей.</w:t>
      </w:r>
      <w:proofErr w:type="gram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 За счет средств местного бюджета в течение 2023 года было устранено более 40 </w:t>
      </w:r>
      <w:r w:rsidRPr="006F2373">
        <w:rPr>
          <w:rFonts w:ascii="Times New Roman" w:hAnsi="Times New Roman"/>
          <w:b/>
          <w:sz w:val="28"/>
          <w:szCs w:val="28"/>
        </w:rPr>
        <w:t>аварий</w:t>
      </w:r>
      <w:r w:rsidRPr="006F2373">
        <w:rPr>
          <w:rFonts w:ascii="Times New Roman" w:hAnsi="Times New Roman"/>
          <w:sz w:val="28"/>
          <w:szCs w:val="28"/>
        </w:rPr>
        <w:t xml:space="preserve"> на водопроводных сетях в 20 населенных пунктах на сумму более 3,0 млн. рублей, в том числе исполнены наказы избирателей.</w:t>
      </w:r>
    </w:p>
    <w:p w:rsidR="006F2373" w:rsidRPr="006F2373" w:rsidRDefault="006F2373" w:rsidP="006F237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lastRenderedPageBreak/>
        <w:t xml:space="preserve">По программе </w:t>
      </w:r>
      <w:r w:rsidRPr="006F2373">
        <w:rPr>
          <w:rFonts w:ascii="Times New Roman" w:hAnsi="Times New Roman"/>
          <w:b/>
          <w:sz w:val="28"/>
          <w:szCs w:val="28"/>
        </w:rPr>
        <w:t>переселения граждан</w:t>
      </w:r>
      <w:r w:rsidRPr="006F2373">
        <w:rPr>
          <w:rFonts w:ascii="Times New Roman" w:hAnsi="Times New Roman"/>
          <w:sz w:val="28"/>
          <w:szCs w:val="28"/>
        </w:rPr>
        <w:t xml:space="preserve"> из аварийного жилья всего нам необходимо переселить 43 человека, это 20 жилых помещений площадью 632,4 </w:t>
      </w:r>
      <w:proofErr w:type="spellStart"/>
      <w:r w:rsidRPr="006F2373">
        <w:rPr>
          <w:rFonts w:ascii="Times New Roman" w:hAnsi="Times New Roman"/>
          <w:sz w:val="28"/>
          <w:szCs w:val="28"/>
        </w:rPr>
        <w:t>кв.м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. Из республиканского бюджета на эти мероприятия выделено 22,7 млн. рублей. За два последних года муниципалитетом приобретено 11 жилых помещений площадью 369,7 </w:t>
      </w:r>
      <w:proofErr w:type="spellStart"/>
      <w:r w:rsidRPr="006F2373">
        <w:rPr>
          <w:rFonts w:ascii="Times New Roman" w:hAnsi="Times New Roman"/>
          <w:sz w:val="28"/>
          <w:szCs w:val="28"/>
        </w:rPr>
        <w:t>кв</w:t>
      </w:r>
      <w:proofErr w:type="gramStart"/>
      <w:r w:rsidRPr="006F2373">
        <w:rPr>
          <w:rFonts w:ascii="Times New Roman" w:hAnsi="Times New Roman"/>
          <w:sz w:val="28"/>
          <w:szCs w:val="28"/>
        </w:rPr>
        <w:t>.м</w:t>
      </w:r>
      <w:proofErr w:type="spellEnd"/>
      <w:proofErr w:type="gramEnd"/>
      <w:r w:rsidRPr="006F2373">
        <w:rPr>
          <w:rFonts w:ascii="Times New Roman" w:hAnsi="Times New Roman"/>
          <w:sz w:val="28"/>
          <w:szCs w:val="28"/>
        </w:rPr>
        <w:t xml:space="preserve"> для переселения 33 человек, работу в данном направлении необходимо завершить в текущем году.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  В рамках программы </w:t>
      </w:r>
      <w:proofErr w:type="spellStart"/>
      <w:r w:rsidRPr="006F2373">
        <w:rPr>
          <w:rFonts w:ascii="Times New Roman" w:hAnsi="Times New Roman"/>
          <w:b/>
          <w:sz w:val="28"/>
          <w:szCs w:val="28"/>
        </w:rPr>
        <w:t>догазификации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создана техническая возможность для подключения для 380 домовладений, в Юкаменский газовый участок от жителей района поступило 368 заявлений. Заключено 339 договоров. Фактически подключено – 215, или 56,4% от общего количества домовладений, которым создана такая возможность.</w:t>
      </w:r>
    </w:p>
    <w:p w:rsidR="006F2373" w:rsidRPr="006F2373" w:rsidRDefault="006F2373" w:rsidP="006F2373">
      <w:pPr>
        <w:spacing w:after="0" w:line="240" w:lineRule="auto"/>
        <w:ind w:firstLine="720"/>
        <w:contextualSpacing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В отчетном году за счет средств </w:t>
      </w:r>
      <w:r w:rsidRPr="006F2373">
        <w:rPr>
          <w:rFonts w:ascii="Times New Roman" w:hAnsi="Times New Roman"/>
          <w:b/>
          <w:sz w:val="28"/>
          <w:szCs w:val="28"/>
        </w:rPr>
        <w:t>дорожного фонда</w:t>
      </w:r>
      <w:r w:rsidRPr="006F2373">
        <w:rPr>
          <w:rFonts w:ascii="Times New Roman" w:hAnsi="Times New Roman"/>
          <w:sz w:val="28"/>
          <w:szCs w:val="28"/>
        </w:rPr>
        <w:t xml:space="preserve"> провели ремонт 31 участка автомобильных дорог общей протяженностью 7,0 км в 20 населенных пунктах.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</w:rPr>
        <w:t xml:space="preserve">          В рамках национального проекта </w:t>
      </w:r>
      <w:r w:rsidRPr="006F2373">
        <w:rPr>
          <w:rFonts w:ascii="Times New Roman" w:hAnsi="Times New Roman"/>
          <w:b/>
          <w:sz w:val="28"/>
          <w:szCs w:val="28"/>
        </w:rPr>
        <w:t>«Жилье и городская среда»</w:t>
      </w:r>
      <w:r w:rsidRPr="006F2373">
        <w:rPr>
          <w:rFonts w:ascii="Times New Roman" w:hAnsi="Times New Roman"/>
          <w:sz w:val="28"/>
          <w:szCs w:val="28"/>
        </w:rPr>
        <w:t xml:space="preserve"> были продолжены работы по благоустройству пешеходной зоны районного дома культуры </w:t>
      </w:r>
      <w:proofErr w:type="gramStart"/>
      <w:r w:rsidRPr="006F2373">
        <w:rPr>
          <w:rFonts w:ascii="Times New Roman" w:hAnsi="Times New Roman"/>
          <w:sz w:val="28"/>
          <w:szCs w:val="28"/>
        </w:rPr>
        <w:t>Октябрьский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, уложена брусчатка на площади 549,0 </w:t>
      </w:r>
      <w:proofErr w:type="spellStart"/>
      <w:r w:rsidRPr="006F2373">
        <w:rPr>
          <w:rFonts w:ascii="Times New Roman" w:hAnsi="Times New Roman"/>
          <w:sz w:val="28"/>
          <w:szCs w:val="28"/>
        </w:rPr>
        <w:t>кв.м</w:t>
      </w:r>
      <w:proofErr w:type="spellEnd"/>
      <w:r w:rsidRPr="006F2373">
        <w:rPr>
          <w:rFonts w:ascii="Times New Roman" w:hAnsi="Times New Roman"/>
          <w:sz w:val="28"/>
          <w:szCs w:val="28"/>
        </w:rPr>
        <w:t>.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     В рамках реализации мероприятий федерального проекта </w:t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Устранение цифрового неравенства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в отчетном году установили вышку сотовой связи в д.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Засеково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. Напомню также, что благодаря поддержке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Минцифры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УР в 2023 году удалось также оперативно решить и проблему восстановления сотовой связи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на территории нескольких населенных пунктов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Ертемского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Шамардановского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Пышкетского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территориальных отделов</w:t>
      </w:r>
      <w:r w:rsidRPr="006F2373">
        <w:rPr>
          <w:rFonts w:ascii="Times New Roman" w:hAnsi="Times New Roman"/>
          <w:sz w:val="28"/>
          <w:szCs w:val="28"/>
          <w:lang w:eastAsia="ru-RU"/>
        </w:rPr>
        <w:t>, где в ходе урагана связь была прервана.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</w:rPr>
        <w:t xml:space="preserve">        </w:t>
      </w:r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 Напомню, что 2023 год в России был посвящен Году педагога и наставника, а в Удмуртской Республике объявлен Годом Молодежи.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 </w:t>
      </w:r>
      <w:proofErr w:type="gramStart"/>
      <w:r w:rsidRPr="006F2373">
        <w:rPr>
          <w:rFonts w:ascii="Times New Roman" w:hAnsi="Times New Roman"/>
          <w:sz w:val="28"/>
          <w:szCs w:val="28"/>
        </w:rPr>
        <w:t xml:space="preserve">Одним из ярких мероприятий в сфере образования стало участие наших педагогов в Республиканском этапе конкурса «Педагог года 2023 года», где Арасланова Марьям </w:t>
      </w:r>
      <w:proofErr w:type="spellStart"/>
      <w:r w:rsidRPr="006F2373">
        <w:rPr>
          <w:rFonts w:ascii="Times New Roman" w:hAnsi="Times New Roman"/>
          <w:sz w:val="28"/>
          <w:szCs w:val="28"/>
        </w:rPr>
        <w:t>Яхиевна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, учитель родного языка и литературы </w:t>
      </w:r>
      <w:proofErr w:type="spellStart"/>
      <w:r w:rsidRPr="006F2373">
        <w:rPr>
          <w:rFonts w:ascii="Times New Roman" w:hAnsi="Times New Roman"/>
          <w:sz w:val="28"/>
          <w:szCs w:val="28"/>
        </w:rPr>
        <w:t>Починковской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 школы,  стала  лауреатом 2 степени в номинации «Лучший учитель родного языка и родной литературы», а ее имя занесено на Республиканскую Доску почета по итогам 2023 года.   </w:t>
      </w:r>
      <w:proofErr w:type="gramEnd"/>
    </w:p>
    <w:p w:rsidR="006F2373" w:rsidRPr="006F2373" w:rsidRDefault="006F2373" w:rsidP="006F237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Педагог </w:t>
      </w:r>
      <w:proofErr w:type="spellStart"/>
      <w:r w:rsidRPr="006F2373">
        <w:rPr>
          <w:rFonts w:ascii="Times New Roman" w:hAnsi="Times New Roman"/>
          <w:sz w:val="28"/>
          <w:szCs w:val="28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школы - Малых Диана Игоревна, учитель информатики, вошла в десятку сильнейших педагогов Удмуртии. </w:t>
      </w:r>
      <w:proofErr w:type="gramStart"/>
      <w:r w:rsidRPr="006F2373">
        <w:rPr>
          <w:rFonts w:ascii="Times New Roman" w:hAnsi="Times New Roman"/>
          <w:sz w:val="28"/>
          <w:szCs w:val="28"/>
        </w:rPr>
        <w:t xml:space="preserve">Она также стала победителем конкурса методических разработок по финансовой грамотности, а конкурсная работа вошла в банк методических разработок, которые будут использоваться для формирования финансовой грамотности среди обучающихся нашей республики. </w:t>
      </w:r>
      <w:proofErr w:type="gram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В рамках национального проекта </w:t>
      </w:r>
      <w:r w:rsidRPr="006F2373">
        <w:rPr>
          <w:rFonts w:ascii="Times New Roman" w:hAnsi="Times New Roman"/>
          <w:b/>
          <w:sz w:val="28"/>
          <w:szCs w:val="28"/>
        </w:rPr>
        <w:t>«Образование»</w:t>
      </w:r>
      <w:r w:rsidRPr="006F2373">
        <w:rPr>
          <w:rFonts w:ascii="Times New Roman" w:hAnsi="Times New Roman"/>
          <w:sz w:val="28"/>
          <w:szCs w:val="28"/>
        </w:rPr>
        <w:t xml:space="preserve"> в 2023 году в образовательных учреждениях произошли следующие изменения и новшества: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с начала учебного года начали свою профессиональную деятельность </w:t>
      </w:r>
      <w:r w:rsidRPr="006F2373">
        <w:rPr>
          <w:rFonts w:ascii="Times New Roman" w:hAnsi="Times New Roman"/>
          <w:i/>
          <w:sz w:val="28"/>
          <w:szCs w:val="28"/>
        </w:rPr>
        <w:t xml:space="preserve">6 </w:t>
      </w:r>
      <w:r w:rsidRPr="006F2373">
        <w:rPr>
          <w:rFonts w:ascii="Times New Roman" w:hAnsi="Times New Roman"/>
          <w:sz w:val="28"/>
          <w:szCs w:val="28"/>
        </w:rPr>
        <w:t>советников директора по воспитанию и взаимодействию с детскими общественными объединениями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lastRenderedPageBreak/>
        <w:t xml:space="preserve">- во всех общеобразовательных организациях внедрена единая модель профориентации, в основу которой заложены различные формы занятий с </w:t>
      </w:r>
      <w:proofErr w:type="gramStart"/>
      <w:r w:rsidRPr="006F2373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6-11 классов, направленных на выявление склонностей, способностей и компетенций, необходимых для продолжения образования и выбора профессии в дальнейшем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</w:rPr>
        <w:t xml:space="preserve">- </w:t>
      </w:r>
      <w:r w:rsidRPr="006F2373">
        <w:rPr>
          <w:rFonts w:ascii="Times New Roman" w:hAnsi="Times New Roman"/>
          <w:sz w:val="28"/>
          <w:szCs w:val="28"/>
          <w:lang w:eastAsia="ru-RU"/>
        </w:rPr>
        <w:t>с 1 сентября в</w:t>
      </w:r>
      <w:r w:rsidRPr="006F2373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proofErr w:type="spellStart"/>
      <w:r w:rsidRPr="006F2373">
        <w:rPr>
          <w:rFonts w:ascii="Times New Roman" w:hAnsi="Times New Roman"/>
          <w:spacing w:val="1"/>
          <w:sz w:val="28"/>
          <w:szCs w:val="28"/>
          <w:lang w:eastAsia="ru-RU"/>
        </w:rPr>
        <w:t>Новоеловской</w:t>
      </w:r>
      <w:proofErr w:type="spellEnd"/>
      <w:r w:rsidRPr="006F2373">
        <w:rPr>
          <w:rFonts w:ascii="Times New Roman" w:hAnsi="Times New Roman"/>
          <w:spacing w:val="1"/>
          <w:sz w:val="28"/>
          <w:szCs w:val="28"/>
          <w:lang w:eastAsia="ru-RU"/>
        </w:rPr>
        <w:t xml:space="preserve"> 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школе начал работу Центр образования </w:t>
      </w:r>
      <w:r w:rsidRPr="006F2373">
        <w:rPr>
          <w:rFonts w:ascii="Times New Roman" w:hAnsi="Times New Roman"/>
          <w:lang w:eastAsia="ru-RU"/>
        </w:rPr>
        <w:t xml:space="preserve"> </w:t>
      </w:r>
      <w:proofErr w:type="gramStart"/>
      <w:r w:rsidRPr="006F2373">
        <w:rPr>
          <w:rFonts w:ascii="Times New Roman" w:hAnsi="Times New Roman"/>
          <w:bCs/>
          <w:sz w:val="28"/>
          <w:szCs w:val="28"/>
          <w:lang w:eastAsia="ru-RU"/>
        </w:rPr>
        <w:t>естественно-научной</w:t>
      </w:r>
      <w:proofErr w:type="gramEnd"/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 и технологической направленностей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- открыто 15 мест дополнительного образования по художественному направлению «</w:t>
      </w:r>
      <w:proofErr w:type="spellStart"/>
      <w:r w:rsidRPr="006F2373">
        <w:rPr>
          <w:rFonts w:ascii="Times New Roman" w:hAnsi="Times New Roman"/>
          <w:sz w:val="28"/>
          <w:szCs w:val="28"/>
        </w:rPr>
        <w:t>ПРОтеатр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» на базе </w:t>
      </w:r>
      <w:proofErr w:type="spellStart"/>
      <w:r w:rsidRPr="006F2373">
        <w:rPr>
          <w:rFonts w:ascii="Times New Roman" w:hAnsi="Times New Roman"/>
          <w:sz w:val="28"/>
          <w:szCs w:val="28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школы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в декабре 2023 года поступило 2 школьных автобуса - в </w:t>
      </w:r>
      <w:proofErr w:type="spellStart"/>
      <w:r w:rsidRPr="006F2373">
        <w:rPr>
          <w:rFonts w:ascii="Times New Roman" w:hAnsi="Times New Roman"/>
          <w:sz w:val="28"/>
          <w:szCs w:val="28"/>
        </w:rPr>
        <w:t>Засековскую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школу на 22 посадочных места и в </w:t>
      </w:r>
      <w:proofErr w:type="spellStart"/>
      <w:r w:rsidRPr="006F2373">
        <w:rPr>
          <w:rFonts w:ascii="Times New Roman" w:hAnsi="Times New Roman"/>
          <w:sz w:val="28"/>
          <w:szCs w:val="28"/>
        </w:rPr>
        <w:t>Ежевская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школу - на 14 мест.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</w:t>
      </w:r>
      <w:proofErr w:type="gramStart"/>
      <w:r w:rsidRPr="006F2373">
        <w:rPr>
          <w:rFonts w:ascii="Times New Roman" w:hAnsi="Times New Roman"/>
          <w:sz w:val="28"/>
          <w:szCs w:val="28"/>
          <w:lang w:eastAsia="ru-RU"/>
        </w:rPr>
        <w:t>2023 год – это год ярких событий для обучающихся Юкаменского района.</w:t>
      </w:r>
      <w:proofErr w:type="gram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Наверно не было ни одного такого года, когда наши ребята столько путешествовали по стране.    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Благодаря педагогам-наставникам, поддержке Советников школ, Движению Первых, дети смогли  реализовать самые интересные идеи и планы: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- Ульяна Захарова – ученица </w:t>
      </w:r>
      <w:proofErr w:type="gramStart"/>
      <w:r w:rsidRPr="006F2373">
        <w:rPr>
          <w:rFonts w:ascii="Times New Roman" w:hAnsi="Times New Roman"/>
          <w:sz w:val="28"/>
          <w:szCs w:val="28"/>
          <w:lang w:eastAsia="ru-RU"/>
        </w:rPr>
        <w:t>10</w:t>
      </w:r>
      <w:proofErr w:type="gram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а класса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школы – победитель Всероссийского конкурса сочинений (педагог Бузикова Елена Георгиевна), ее работа вошла в сборник 100 лучших сочинений!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- Антон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Булдаков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(единственный участник от Удмуртии) – ученик 11 класса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Пышкетской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школы побывал на Камчатке на Первом слете юных натуралистов Движения Первых (наставник  -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Ясафова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Ольга Александровна)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- Учащиеся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Пышкетской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школы при финансовой поддержке руководителя ООО Маяк Александра Александровича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Яговкина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побывали в Волгограде на слете «Хранители истории» (наставник –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Ясафова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Ольга Александровна);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- участники танцевального кружка «Ромашка», учащиеся 3а класса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школы, приняли участие в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Международном благотворительном танцевальном фестивале Инклюзив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Данс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в Москве и заняли 2 место (хореограф – Иванова Вера Александровна)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>- победители районного конкурса сочинений «Деревня будущего», а это 8 учащихся наших школ, побывали в Москве и посетили выставку «Россия» на ВДНХ. Напомню, эта поездка стала возможной благодаря новогоднему подарку от нашего депутата, Председателя Государственного Совета Удмуртской Республики, Владимира Петровича Невоструева.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  В рамках национального проекта </w:t>
      </w:r>
      <w:r w:rsidRPr="006F2373">
        <w:rPr>
          <w:rFonts w:ascii="Times New Roman" w:hAnsi="Times New Roman"/>
          <w:b/>
          <w:sz w:val="28"/>
          <w:szCs w:val="28"/>
        </w:rPr>
        <w:t>Здравоохранение</w:t>
      </w:r>
      <w:r w:rsidRPr="006F2373">
        <w:rPr>
          <w:rFonts w:ascii="Times New Roman" w:hAnsi="Times New Roman"/>
          <w:sz w:val="28"/>
          <w:szCs w:val="28"/>
        </w:rPr>
        <w:t xml:space="preserve"> в отчетном году проведен ремонт кровли хозяйственного блока </w:t>
      </w:r>
      <w:proofErr w:type="spellStart"/>
      <w:r w:rsidRPr="006F2373">
        <w:rPr>
          <w:rFonts w:ascii="Times New Roman" w:hAnsi="Times New Roman"/>
          <w:sz w:val="28"/>
          <w:szCs w:val="28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районной больницы, осуществлена поставка 2х аппаратов УЗИ.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6F2373">
        <w:rPr>
          <w:rFonts w:ascii="Times New Roman" w:hAnsi="Times New Roman"/>
          <w:sz w:val="28"/>
          <w:szCs w:val="28"/>
        </w:rPr>
        <w:t xml:space="preserve">          По нацпроекту </w:t>
      </w:r>
      <w:r w:rsidRPr="006F2373">
        <w:rPr>
          <w:rFonts w:ascii="Times New Roman" w:hAnsi="Times New Roman"/>
          <w:b/>
          <w:sz w:val="28"/>
          <w:szCs w:val="28"/>
        </w:rPr>
        <w:t xml:space="preserve">Демография </w:t>
      </w:r>
      <w:r w:rsidRPr="006F2373">
        <w:rPr>
          <w:rFonts w:ascii="Times New Roman" w:hAnsi="Times New Roman"/>
          <w:sz w:val="28"/>
          <w:szCs w:val="28"/>
        </w:rPr>
        <w:t xml:space="preserve"> Центром социальных выплат в 2023 году с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жителями района было заключено 34 социальных контракта, общая сумма государственной поддержки составила почти 4,2 млн. рублей. Благодаря полученным средствам реализованы интересные и перспективные проекты. Например, Андрей Сидоров открыл мойку самообслуживания для автотранспорта в селе Юкаменское, Виталий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Зянтереков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из д.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Шамардан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занялся пчеловодством, а Глеб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Поздеев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открыл пекарню в селе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Ежево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. Для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получения государственной поддержки любой желающий может обратиться в центр социальных выплат, где получит профессиональную консультацию и ответы на возникающие вопросы.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Немного о культурной жизни района. Она очень богата и насыщенна, попробую остановиться на самом главном.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По партийному проекту «Культура малой родины» в отчетном году продолжили ремонт </w:t>
      </w:r>
      <w:proofErr w:type="spellStart"/>
      <w:r w:rsidRPr="006F2373">
        <w:rPr>
          <w:rFonts w:ascii="Times New Roman" w:hAnsi="Times New Roman"/>
          <w:sz w:val="28"/>
          <w:szCs w:val="28"/>
        </w:rPr>
        <w:t>Жувамского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сельского дома культуры, где отремонтировали систему отопления, заменили светильники, выполнили косметический ремонт, сделали навесной потолок, улучшили материально-техническая базу. Общая сумма государственной поддержки составила 1,2 млн. рублей.  </w:t>
      </w:r>
    </w:p>
    <w:p w:rsidR="006F2373" w:rsidRPr="006F2373" w:rsidRDefault="006F2373" w:rsidP="006F237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За  отчетный  период по программе «Пушкинская карта» учреждениями культуры района было реализовано 2884 билета (2022 г. - 923 билета) на общую сумму 439 340 руб. (2022 г. - 164 535 руб.), ребятам была представлена возможность посетить выставки, экскурсии, концерты, фестивали, развлекательные программы, принять участие в мастер-классах, </w:t>
      </w:r>
      <w:proofErr w:type="spellStart"/>
      <w:r w:rsidRPr="006F2373">
        <w:rPr>
          <w:rFonts w:ascii="Times New Roman" w:hAnsi="Times New Roman"/>
          <w:sz w:val="28"/>
          <w:szCs w:val="28"/>
        </w:rPr>
        <w:t>квестах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и т.д.</w:t>
      </w:r>
    </w:p>
    <w:p w:rsidR="006F2373" w:rsidRPr="006F2373" w:rsidRDefault="006F2373" w:rsidP="006F2373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25  декабря 2023 года исполнился год работы кинозала Юкаменского района #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ДомКино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, за этот календарный год кинозал посетили более 5000 зрителей, реализовано билетов на сумму 720,1 тыс. руб.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Отдельно остановлюсь на мероприятиях, проведенных в рамках Года молодежи в Удмуртии.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      170 мероприятий проведено для нашей молодежи, в которых непосредственно приняли участие более 6,5 тыс. человек.</w:t>
      </w:r>
      <w:r w:rsidRPr="006F2373">
        <w:rPr>
          <w:rFonts w:ascii="Times New Roman" w:hAnsi="Times New Roman"/>
          <w:b/>
          <w:sz w:val="28"/>
          <w:szCs w:val="28"/>
        </w:rPr>
        <w:t xml:space="preserve"> </w:t>
      </w:r>
      <w:r w:rsidRPr="006F2373">
        <w:rPr>
          <w:rFonts w:ascii="Times New Roman" w:hAnsi="Times New Roman"/>
          <w:sz w:val="28"/>
          <w:szCs w:val="28"/>
        </w:rPr>
        <w:t xml:space="preserve">При организации работы с молодежью использовались различные формы проведения мероприятий: спортивные соревнования, фестивали, танцевальные и художественные конкурсы, дискотеки, форумы и пр. </w:t>
      </w:r>
    </w:p>
    <w:p w:rsidR="006F2373" w:rsidRPr="006F2373" w:rsidRDefault="006F2373" w:rsidP="006F2373">
      <w:pPr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 w:rsidRPr="006F2373">
        <w:rPr>
          <w:rFonts w:ascii="Times New Roman" w:hAnsi="Times New Roman"/>
          <w:sz w:val="28"/>
          <w:szCs w:val="28"/>
        </w:rPr>
        <w:t xml:space="preserve">Наиболее запоминающимися стали </w:t>
      </w:r>
      <w:r w:rsidRPr="006F2373">
        <w:rPr>
          <w:rFonts w:ascii="Times New Roman" w:hAnsi="Times New Roman"/>
          <w:bCs/>
          <w:sz w:val="28"/>
          <w:szCs w:val="28"/>
        </w:rPr>
        <w:t xml:space="preserve">Республиканский сельский фестиваль и гонки </w:t>
      </w:r>
      <w:r w:rsidRPr="006F2373">
        <w:rPr>
          <w:rFonts w:ascii="Times New Roman" w:hAnsi="Times New Roman"/>
          <w:sz w:val="28"/>
          <w:szCs w:val="28"/>
          <w:lang w:eastAsia="zh-CN"/>
        </w:rPr>
        <w:t>на мотоблоках</w:t>
      </w:r>
      <w:r w:rsidRPr="006F2373">
        <w:rPr>
          <w:rFonts w:ascii="Times New Roman" w:hAnsi="Times New Roman"/>
          <w:bCs/>
          <w:sz w:val="28"/>
          <w:szCs w:val="28"/>
        </w:rPr>
        <w:t xml:space="preserve"> «</w:t>
      </w:r>
      <w:proofErr w:type="spellStart"/>
      <w:r w:rsidRPr="006F2373">
        <w:rPr>
          <w:rFonts w:ascii="Times New Roman" w:hAnsi="Times New Roman"/>
          <w:bCs/>
          <w:sz w:val="28"/>
          <w:szCs w:val="28"/>
        </w:rPr>
        <w:t>ЕжГуртМото</w:t>
      </w:r>
      <w:proofErr w:type="spellEnd"/>
      <w:r w:rsidRPr="006F2373">
        <w:rPr>
          <w:rFonts w:ascii="Times New Roman" w:hAnsi="Times New Roman"/>
          <w:bCs/>
          <w:sz w:val="28"/>
          <w:szCs w:val="28"/>
        </w:rPr>
        <w:t>» - более 2000 зрителей,</w:t>
      </w:r>
      <w:r w:rsidRPr="006F2373">
        <w:rPr>
          <w:rFonts w:ascii="Times New Roman" w:hAnsi="Times New Roman"/>
          <w:sz w:val="28"/>
          <w:szCs w:val="28"/>
        </w:rPr>
        <w:t xml:space="preserve"> творческий конкурс непрофессиональных молодежных танцевальных коллективов «</w:t>
      </w:r>
      <w:proofErr w:type="spellStart"/>
      <w:r w:rsidRPr="006F2373">
        <w:rPr>
          <w:rFonts w:ascii="Times New Roman" w:hAnsi="Times New Roman"/>
          <w:sz w:val="28"/>
          <w:szCs w:val="28"/>
        </w:rPr>
        <w:t>Стартинейджер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», Республиканский </w:t>
      </w:r>
      <w:proofErr w:type="spellStart"/>
      <w:r w:rsidRPr="006F2373">
        <w:rPr>
          <w:rFonts w:ascii="Times New Roman" w:hAnsi="Times New Roman"/>
          <w:sz w:val="28"/>
          <w:szCs w:val="28"/>
        </w:rPr>
        <w:t>турслёт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работающей молодёжи Удмуртской Республики «Большая тропа». Он объединил 23 команды из разных городов и районов Удмуртии, это более 500 участников. </w:t>
      </w:r>
    </w:p>
    <w:p w:rsidR="006F2373" w:rsidRPr="006F2373" w:rsidRDefault="006F2373" w:rsidP="006F23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Итоговым молодежным мероприятием стал районный фестиваль «Территория возможностей», в работе которого приняли участие более 300 человек.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  Несколько слов о спортивных достижениях. В 2023 году наши спортсмены в очередной раз доказали, что Юкаменский район – один из самых спортивных, а для его жителей – спорт норма жизни! </w:t>
      </w:r>
      <w:proofErr w:type="gramStart"/>
      <w:r w:rsidRPr="006F2373">
        <w:rPr>
          <w:rFonts w:ascii="Times New Roman" w:hAnsi="Times New Roman"/>
          <w:sz w:val="28"/>
          <w:szCs w:val="28"/>
        </w:rPr>
        <w:t>Сборная команда района стала призером Республиканских зимних и летних сельских спортивных игр, наши ребята стали чемпионами Республиканской спартакиады среди обучающихся Удмуртской Республики в своей подгруппе в общекомандном зачете.</w:t>
      </w:r>
      <w:proofErr w:type="gram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</w:rPr>
        <w:t xml:space="preserve">        Николай Злобин, тренер нашей спортшколы,  стал серебряным призером на Чемпионате мира по </w:t>
      </w:r>
      <w:proofErr w:type="spellStart"/>
      <w:r w:rsidRPr="006F2373">
        <w:rPr>
          <w:rFonts w:ascii="Times New Roman" w:hAnsi="Times New Roman"/>
          <w:sz w:val="28"/>
          <w:szCs w:val="28"/>
        </w:rPr>
        <w:t>полиатлону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, а его воспитанник 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Богдан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Мещанкин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– </w:t>
      </w:r>
      <w:r w:rsidRPr="006F2373">
        <w:rPr>
          <w:rFonts w:ascii="Times New Roman" w:hAnsi="Times New Roman"/>
          <w:sz w:val="28"/>
          <w:szCs w:val="28"/>
          <w:lang w:eastAsia="ru-RU"/>
        </w:rPr>
        <w:lastRenderedPageBreak/>
        <w:t xml:space="preserve">ученик 11 класса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школы, чемпионом Первенства мира по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полиатлону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в спортивной дисциплине «троеборье с бегом» и троеборье с </w:t>
      </w:r>
      <w:proofErr w:type="spellStart"/>
      <w:r w:rsidRPr="006F2373">
        <w:rPr>
          <w:rFonts w:ascii="Times New Roman" w:hAnsi="Times New Roman"/>
          <w:sz w:val="28"/>
          <w:szCs w:val="28"/>
          <w:lang w:eastAsia="ru-RU"/>
        </w:rPr>
        <w:t>лыжероллерной</w:t>
      </w:r>
      <w:proofErr w:type="spellEnd"/>
      <w:r w:rsidRPr="006F2373">
        <w:rPr>
          <w:rFonts w:ascii="Times New Roman" w:hAnsi="Times New Roman"/>
          <w:sz w:val="28"/>
          <w:szCs w:val="28"/>
          <w:lang w:eastAsia="ru-RU"/>
        </w:rPr>
        <w:t xml:space="preserve"> гонкой» среди юношей 16-17 лет.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Три спортсмена выполнили норматив мастера спорта России по </w:t>
      </w:r>
      <w:proofErr w:type="spellStart"/>
      <w:r w:rsidRPr="006F2373">
        <w:rPr>
          <w:rFonts w:ascii="Times New Roman" w:hAnsi="Times New Roman"/>
          <w:sz w:val="28"/>
          <w:szCs w:val="28"/>
        </w:rPr>
        <w:t>полиатлону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– это Анастасия </w:t>
      </w:r>
      <w:proofErr w:type="spellStart"/>
      <w:r w:rsidRPr="006F2373">
        <w:rPr>
          <w:rFonts w:ascii="Times New Roman" w:hAnsi="Times New Roman"/>
          <w:sz w:val="28"/>
          <w:szCs w:val="28"/>
        </w:rPr>
        <w:t>Сунцова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, Богдан </w:t>
      </w:r>
      <w:proofErr w:type="spellStart"/>
      <w:r w:rsidRPr="006F2373">
        <w:rPr>
          <w:rFonts w:ascii="Times New Roman" w:hAnsi="Times New Roman"/>
          <w:sz w:val="28"/>
          <w:szCs w:val="28"/>
        </w:rPr>
        <w:t>Мещанкин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и Любовь Злобина, 5 учащихся </w:t>
      </w:r>
      <w:proofErr w:type="spellStart"/>
      <w:r w:rsidRPr="006F2373">
        <w:rPr>
          <w:rFonts w:ascii="Times New Roman" w:hAnsi="Times New Roman"/>
          <w:sz w:val="28"/>
          <w:szCs w:val="28"/>
        </w:rPr>
        <w:t>Юкаменской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 спортшколы выполнили 1 спортивный разряд по лыжным гонкам, два стали кандидатами в мастера спорта по </w:t>
      </w:r>
      <w:proofErr w:type="spellStart"/>
      <w:r w:rsidRPr="006F2373">
        <w:rPr>
          <w:rFonts w:ascii="Times New Roman" w:hAnsi="Times New Roman"/>
          <w:sz w:val="28"/>
          <w:szCs w:val="28"/>
        </w:rPr>
        <w:t>полиатлону</w:t>
      </w:r>
      <w:proofErr w:type="spellEnd"/>
      <w:proofErr w:type="gramStart"/>
      <w:r w:rsidRPr="006F2373">
        <w:rPr>
          <w:rFonts w:ascii="Times New Roman" w:hAnsi="Times New Roman"/>
          <w:sz w:val="28"/>
          <w:szCs w:val="28"/>
        </w:rPr>
        <w:t>,.</w:t>
      </w:r>
      <w:proofErr w:type="gram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       Напомню также, что во Всероссийском марафоне спорта и здорового образа жизни «Земля спорта» команда Юкаменского района заняла 2 место и выиграла сертификат на сумму 2,0 млн. рублей от Министерства сельского хозяйства Удмуртской Республики на реализацию проектов по благоустройству территории нашего района в текущем году.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      В жизни нас объединяют не только победы, но и общие дела, когда предприниматели и депутаты, неравнодушные жители и волонтеры, коллективы предприятий и учреждений, дети и родители - все готовы прийти на помощь тем, кому особенно нужна наша поддержка – я говорю о наших бойцах, участниках специальной военной операции, и их близких. Спасибо всем, кто помогает решать бытовые вопросы, принимает участие в сборе денежных средств и доставке гуманитарной помощи нашим бойцам.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2373">
        <w:rPr>
          <w:rFonts w:ascii="Times New Roman" w:hAnsi="Times New Roman"/>
          <w:b/>
          <w:sz w:val="28"/>
          <w:szCs w:val="28"/>
          <w:lang w:eastAsia="ru-RU"/>
        </w:rPr>
        <w:t xml:space="preserve">          </w:t>
      </w:r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О </w:t>
      </w:r>
      <w:r w:rsidRPr="006F2373">
        <w:rPr>
          <w:rFonts w:ascii="Times New Roman" w:hAnsi="Times New Roman"/>
          <w:b/>
          <w:bCs/>
          <w:sz w:val="28"/>
          <w:szCs w:val="28"/>
          <w:lang w:eastAsia="ru-RU"/>
        </w:rPr>
        <w:t>планах на 2024 год</w:t>
      </w:r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. </w:t>
      </w:r>
    </w:p>
    <w:p w:rsidR="006F2373" w:rsidRPr="006F2373" w:rsidRDefault="006F2373" w:rsidP="006F2373">
      <w:pPr>
        <w:spacing w:after="0" w:line="240" w:lineRule="auto"/>
        <w:ind w:firstLine="90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6F2373">
        <w:rPr>
          <w:rFonts w:ascii="Times New Roman" w:hAnsi="Times New Roman"/>
          <w:b/>
          <w:bCs/>
          <w:sz w:val="28"/>
          <w:szCs w:val="28"/>
          <w:lang w:eastAsia="ru-RU"/>
        </w:rPr>
        <w:t>2024 год</w:t>
      </w:r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 в России объявлен президентом нашей страны Годом семьи, поэтому главный фокус нашего внимания будет направлен в сторону оказания адресной помощи и поддержки семьям, сохранения и развития семейных ценностей, проведения активностей и различных семейных мероприятий. </w:t>
      </w:r>
    </w:p>
    <w:p w:rsidR="006F2373" w:rsidRPr="006F2373" w:rsidRDefault="006F2373" w:rsidP="006F2373">
      <w:pPr>
        <w:spacing w:after="0" w:line="240" w:lineRule="auto"/>
        <w:ind w:firstLine="900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6F2373">
        <w:rPr>
          <w:rFonts w:ascii="Times New Roman" w:hAnsi="Times New Roman"/>
          <w:bCs/>
          <w:sz w:val="28"/>
          <w:szCs w:val="28"/>
          <w:lang w:eastAsia="ru-RU"/>
        </w:rPr>
        <w:t xml:space="preserve"> Так, в  текущем году: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>- через заключение социальных контрактов будет оказана адресная поддержка не менее 27 малообеспеченным семьям на сумму более 4,2 млн. руб.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  <w:shd w:val="clear" w:color="auto" w:fill="FFFFFF"/>
        </w:rPr>
        <w:t>- приобретем еще 3 жилых помещения для расселения граждан из аварийного жилья;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>- реализуем 3 проекта по программе инициативного бюджетирования, 20 проектов по самообложению граждан и 7 молодежных проектов, общая стоимость всех инициатив, прошедших отбор – более 10 млн. 660 тыс. рублей</w:t>
      </w:r>
    </w:p>
    <w:p w:rsidR="006F2373" w:rsidRPr="006F2373" w:rsidRDefault="006F2373" w:rsidP="006F2373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F2373">
        <w:rPr>
          <w:rFonts w:ascii="Times New Roman" w:hAnsi="Times New Roman"/>
          <w:sz w:val="28"/>
          <w:szCs w:val="28"/>
          <w:lang w:eastAsia="ru-RU"/>
        </w:rPr>
        <w:t xml:space="preserve">Планы по развитию инженерной </w:t>
      </w:r>
      <w:r w:rsidRPr="006F2373">
        <w:rPr>
          <w:rFonts w:ascii="Times New Roman" w:hAnsi="Times New Roman"/>
          <w:b/>
          <w:sz w:val="28"/>
          <w:szCs w:val="28"/>
          <w:lang w:eastAsia="ru-RU"/>
        </w:rPr>
        <w:t>инфраструктуры</w:t>
      </w:r>
      <w:r w:rsidRPr="006F2373">
        <w:rPr>
          <w:rFonts w:ascii="Times New Roman" w:hAnsi="Times New Roman"/>
          <w:sz w:val="28"/>
          <w:szCs w:val="28"/>
          <w:lang w:eastAsia="ru-RU"/>
        </w:rPr>
        <w:t>: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- при подготовке к новому отопительному периоду за счет средств из республиканского бюджета проведем: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1) капитальный ремонт участка водопроводных сетей по ул. </w:t>
      </w:r>
      <w:proofErr w:type="gramStart"/>
      <w:r w:rsidRPr="006F2373">
        <w:rPr>
          <w:rFonts w:ascii="Times New Roman" w:hAnsi="Times New Roman"/>
          <w:sz w:val="28"/>
          <w:szCs w:val="28"/>
        </w:rPr>
        <w:t>Молодежной</w:t>
      </w:r>
      <w:proofErr w:type="gramEnd"/>
      <w:r w:rsidRPr="006F2373">
        <w:rPr>
          <w:rFonts w:ascii="Times New Roman" w:hAnsi="Times New Roman"/>
          <w:sz w:val="28"/>
          <w:szCs w:val="28"/>
        </w:rPr>
        <w:t>, ул. Северной и ул. Юбилейной в с. Юкаменское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2) капитальный ремонт участка сетей водоснабжения по ул. </w:t>
      </w:r>
      <w:proofErr w:type="gramStart"/>
      <w:r w:rsidRPr="006F2373">
        <w:rPr>
          <w:rFonts w:ascii="Times New Roman" w:hAnsi="Times New Roman"/>
          <w:sz w:val="28"/>
          <w:szCs w:val="28"/>
        </w:rPr>
        <w:t>Школьной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д. </w:t>
      </w:r>
      <w:proofErr w:type="spellStart"/>
      <w:r w:rsidRPr="006F2373">
        <w:rPr>
          <w:rFonts w:ascii="Times New Roman" w:hAnsi="Times New Roman"/>
          <w:sz w:val="28"/>
          <w:szCs w:val="28"/>
        </w:rPr>
        <w:t>Ешмаково</w:t>
      </w:r>
      <w:proofErr w:type="spell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3) капитальный ремонт участка сетей водоснабжения по ул. </w:t>
      </w:r>
      <w:proofErr w:type="gramStart"/>
      <w:r w:rsidRPr="006F2373">
        <w:rPr>
          <w:rFonts w:ascii="Times New Roman" w:hAnsi="Times New Roman"/>
          <w:sz w:val="28"/>
          <w:szCs w:val="28"/>
        </w:rPr>
        <w:t>Центральной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в д. </w:t>
      </w:r>
      <w:proofErr w:type="spellStart"/>
      <w:r w:rsidRPr="006F2373">
        <w:rPr>
          <w:rFonts w:ascii="Times New Roman" w:hAnsi="Times New Roman"/>
          <w:sz w:val="28"/>
          <w:szCs w:val="28"/>
        </w:rPr>
        <w:t>Палагай</w:t>
      </w:r>
      <w:proofErr w:type="spell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4) капитальный ремонт участка сетей водоснабжения </w:t>
      </w:r>
      <w:proofErr w:type="gramStart"/>
      <w:r w:rsidRPr="006F2373">
        <w:rPr>
          <w:rFonts w:ascii="Times New Roman" w:hAnsi="Times New Roman"/>
          <w:sz w:val="28"/>
          <w:szCs w:val="28"/>
        </w:rPr>
        <w:t>в</w:t>
      </w:r>
      <w:proofErr w:type="gramEnd"/>
      <w:r w:rsidRPr="006F2373">
        <w:rPr>
          <w:rFonts w:ascii="Times New Roman" w:hAnsi="Times New Roman"/>
          <w:sz w:val="28"/>
          <w:szCs w:val="28"/>
        </w:rPr>
        <w:t xml:space="preserve"> с. </w:t>
      </w:r>
      <w:proofErr w:type="spellStart"/>
      <w:r w:rsidRPr="006F2373">
        <w:rPr>
          <w:rFonts w:ascii="Times New Roman" w:hAnsi="Times New Roman"/>
          <w:sz w:val="28"/>
          <w:szCs w:val="28"/>
        </w:rPr>
        <w:t>Ежево</w:t>
      </w:r>
      <w:proofErr w:type="spellEnd"/>
      <w:r w:rsidRPr="006F2373">
        <w:rPr>
          <w:rFonts w:ascii="Times New Roman" w:hAnsi="Times New Roman"/>
          <w:sz w:val="28"/>
          <w:szCs w:val="28"/>
        </w:rPr>
        <w:t xml:space="preserve">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lastRenderedPageBreak/>
        <w:t>Общая сумма субсидии составляет более 16,7 млн. рублей.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6F2373">
        <w:rPr>
          <w:rFonts w:ascii="Times New Roman" w:hAnsi="Times New Roman"/>
          <w:sz w:val="28"/>
          <w:szCs w:val="28"/>
        </w:rPr>
        <w:t xml:space="preserve">- по программе капитального ремонта многоквартирных домов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на текущий момент завершен капитальный ремонт системы водоотведения в двух МКД - с. Юкаменское ул. Новая д. 11 и ул. Строителей д. 3; также будет проведен ремонт системы водоотведения и электроснабжения в МКД по адресу: ул. Почтовая д. 4 села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Ежево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и ул. Новая д. 12 в с. Юкаменское.</w:t>
      </w:r>
      <w:proofErr w:type="gram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F2373">
        <w:rPr>
          <w:rFonts w:ascii="Times New Roman" w:hAnsi="Times New Roman"/>
          <w:sz w:val="28"/>
          <w:szCs w:val="28"/>
        </w:rPr>
        <w:t>-</w:t>
      </w:r>
      <w:r w:rsidRPr="006F2373">
        <w:rPr>
          <w:rFonts w:ascii="Times New Roman" w:hAnsi="Times New Roman"/>
          <w:sz w:val="28"/>
          <w:szCs w:val="28"/>
          <w:lang w:eastAsia="ru-RU"/>
        </w:rPr>
        <w:t xml:space="preserve"> в рамках федерального проекта Устранение цифрового неравенства в отчетном году еще в трех населенных пунктах -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д. Камки, д.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Шафеево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и д. </w:t>
      </w:r>
      <w:proofErr w:type="spell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Шамардан</w:t>
      </w:r>
      <w:proofErr w:type="spell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– построим вышки сотовой связи и подключим к мобильному интернету.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за счет средств, выделенных из регионального бюджета на капитальный ремонт дорог и ремонт автомобильных дорог местного значения, проведем ремонт в асфальтовом исполнении части улиц Труда, Коммунальная, тротуаров по ул. Первомайская с. Юкаменское и обустроим подъезд к лыжной базе. Общая стоимость работ составит 33,7 млн. рублей.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- </w:t>
      </w:r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продолжим работы по благоустройству села Юкаменское. В рамках реализации мероприятий нацпроекта Жилье и городская среда приступим к 1 этапу благоустройства смотровой площадки набережной пруда </w:t>
      </w:r>
      <w:proofErr w:type="gramStart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>в</w:t>
      </w:r>
      <w:proofErr w:type="gramEnd"/>
      <w:r w:rsidRPr="006F2373">
        <w:rPr>
          <w:rFonts w:ascii="Times New Roman" w:hAnsi="Times New Roman"/>
          <w:sz w:val="28"/>
          <w:szCs w:val="28"/>
          <w:shd w:val="clear" w:color="auto" w:fill="FFFFFF"/>
        </w:rPr>
        <w:t xml:space="preserve"> с. Юкаменское. Общая сумма выделенных средств на этот год – 1 млн. 568,9 тыс. рублей. 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- по партийному проекту Культура малой родины проведем ремонт системы теплоснабжения в районном доме культуры «Октябрьский», стоимость работ составляет 1 млн. 468,3 тыс. рублей.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D6995" w:rsidRDefault="004D6995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Default="006F2373" w:rsidP="006F2373">
      <w:pPr>
        <w:spacing w:after="0" w:line="240" w:lineRule="auto"/>
        <w:jc w:val="center"/>
        <w:rPr>
          <w:sz w:val="28"/>
          <w:szCs w:val="28"/>
        </w:rPr>
      </w:pP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6F2373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3536F890" wp14:editId="18EA87BA">
            <wp:simplePos x="0" y="0"/>
            <wp:positionH relativeFrom="margin">
              <wp:posOffset>2771775</wp:posOffset>
            </wp:positionH>
            <wp:positionV relativeFrom="margin">
              <wp:posOffset>-496570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8" name="Рисунок 8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Pr="006F2373" w:rsidRDefault="006F2373" w:rsidP="006F2373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6F2373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6F2373" w:rsidRPr="006F2373" w:rsidRDefault="006F2373" w:rsidP="006F2373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6F2373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6F2373" w:rsidRPr="006F2373" w:rsidRDefault="006F2373" w:rsidP="006F237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6F2373" w:rsidRPr="006F2373" w:rsidRDefault="006F2373" w:rsidP="006F2373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РЕШЕНИЕ</w:t>
      </w:r>
    </w:p>
    <w:p w:rsidR="006F2373" w:rsidRPr="006F2373" w:rsidRDefault="006F2373" w:rsidP="006F23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373" w:rsidRPr="006F2373" w:rsidRDefault="006F2373" w:rsidP="006F23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состоянии законности и правопорядка в Юкаменском районе </w:t>
      </w:r>
    </w:p>
    <w:p w:rsidR="006F2373" w:rsidRPr="006F2373" w:rsidRDefault="006F2373" w:rsidP="006F23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b/>
          <w:sz w:val="28"/>
          <w:szCs w:val="28"/>
          <w:lang w:eastAsia="ru-RU"/>
        </w:rPr>
        <w:t>за 2023 год</w:t>
      </w:r>
    </w:p>
    <w:p w:rsidR="006F2373" w:rsidRPr="006F2373" w:rsidRDefault="006F2373" w:rsidP="006F23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Принято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6F2373" w:rsidRPr="006F2373" w:rsidRDefault="006F2373" w:rsidP="006F23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6F2373">
        <w:rPr>
          <w:rFonts w:ascii="Times New Roman" w:hAnsi="Times New Roman"/>
          <w:sz w:val="28"/>
          <w:szCs w:val="28"/>
        </w:rPr>
        <w:t>Удмуртской Республики» первого созыва                         29 февраля 2024 года</w:t>
      </w:r>
    </w:p>
    <w:p w:rsidR="006F2373" w:rsidRPr="006F2373" w:rsidRDefault="006F2373" w:rsidP="006F2373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6F2373" w:rsidRPr="006F2373" w:rsidRDefault="006F2373" w:rsidP="006F237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373" w:rsidRPr="006F2373" w:rsidRDefault="006F2373" w:rsidP="006F2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 «Муниципальный округ Юкаменский район Удмуртской Республики» РЕШАЕТ:</w:t>
      </w:r>
    </w:p>
    <w:p w:rsidR="006F2373" w:rsidRPr="006F2373" w:rsidRDefault="006F2373" w:rsidP="006F2373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F2373" w:rsidRPr="006F2373" w:rsidRDefault="006F2373" w:rsidP="006F237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Информацию прокуратуры о состоянии законности и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правопорядка в Юкаменском районе за 2023 год принять к сведению.</w:t>
      </w:r>
    </w:p>
    <w:p w:rsidR="006F2373" w:rsidRPr="006F2373" w:rsidRDefault="006F2373" w:rsidP="006F2373">
      <w:pPr>
        <w:numPr>
          <w:ilvl w:val="0"/>
          <w:numId w:val="12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gramStart"/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proofErr w:type="gramEnd"/>
    </w:p>
    <w:p w:rsidR="006F2373" w:rsidRPr="006F2373" w:rsidRDefault="006F2373" w:rsidP="006F23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округ Юкаменский район Удмуртской Республики» принять исчерпывающие меры по пресечению нарушений закона в рамках действующего законодательства.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Республики»                                                             К.Н. Бельтюков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6F2373" w:rsidRPr="006F2373" w:rsidRDefault="006F2373" w:rsidP="006F2373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 w:rsidRPr="006F2373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>с. Юкаменское</w:t>
      </w:r>
    </w:p>
    <w:p w:rsidR="006F2373" w:rsidRPr="006F2373" w:rsidRDefault="006F2373" w:rsidP="006F237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6F2373">
        <w:rPr>
          <w:rFonts w:ascii="Times New Roman" w:hAnsi="Times New Roman"/>
          <w:b/>
          <w:sz w:val="28"/>
          <w:szCs w:val="28"/>
        </w:rPr>
        <w:t>29 февраля 2024 года № 267</w:t>
      </w: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463E42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63360" behindDoc="1" locked="0" layoutInCell="1" allowOverlap="1" wp14:anchorId="12D2194D" wp14:editId="21214869">
            <wp:simplePos x="0" y="0"/>
            <wp:positionH relativeFrom="margin">
              <wp:posOffset>2724150</wp:posOffset>
            </wp:positionH>
            <wp:positionV relativeFrom="margin">
              <wp:posOffset>-549275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9" name="Рисунок 9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63E42" w:rsidRPr="00463E42" w:rsidRDefault="00463E42" w:rsidP="00463E42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463E42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  <w:r w:rsidRPr="00463E42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463E42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 РЕШЕНИЕ</w:t>
      </w: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463E42" w:rsidRPr="00463E42" w:rsidRDefault="00463E42" w:rsidP="00463E4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Об итогах оперативно – служебной деятельности пункта полиции «Юкаменский» МО МВД России «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Глазовский</w:t>
      </w:r>
      <w:proofErr w:type="spell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» за 2023 год,</w:t>
      </w:r>
    </w:p>
    <w:p w:rsidR="00463E42" w:rsidRPr="00463E42" w:rsidRDefault="00463E42" w:rsidP="00463E42">
      <w:pPr>
        <w:spacing w:after="0" w:line="240" w:lineRule="auto"/>
        <w:ind w:left="36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задачах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приоритетных направлениях на предстоящий период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Принято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Удмуртской Республики» пер</w:t>
      </w:r>
      <w:r>
        <w:rPr>
          <w:rFonts w:ascii="Times New Roman" w:hAnsi="Times New Roman"/>
          <w:sz w:val="28"/>
          <w:szCs w:val="28"/>
        </w:rPr>
        <w:t xml:space="preserve">вого созыва                   </w:t>
      </w:r>
      <w:r w:rsidRPr="00463E42">
        <w:rPr>
          <w:rFonts w:ascii="Times New Roman" w:hAnsi="Times New Roman"/>
          <w:sz w:val="28"/>
          <w:szCs w:val="28"/>
        </w:rPr>
        <w:t xml:space="preserve">     29 февраля 2024 года</w:t>
      </w:r>
    </w:p>
    <w:p w:rsidR="00463E42" w:rsidRPr="00463E42" w:rsidRDefault="00463E42" w:rsidP="00463E42">
      <w:pPr>
        <w:autoSpaceDN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 «Муниципальный округ Юкаменский район Удмуртской Республики» РЕШАЕТ:</w:t>
      </w:r>
    </w:p>
    <w:p w:rsidR="00463E42" w:rsidRPr="00463E42" w:rsidRDefault="00463E42" w:rsidP="00463E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Информацию пункта полиции «Юкаменский» МО МВД России</w:t>
      </w:r>
    </w:p>
    <w:p w:rsidR="00463E42" w:rsidRPr="00463E42" w:rsidRDefault="00463E42" w:rsidP="00463E4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» об итогах оперативно – служебной деятельности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за 2023 год, задачах и приоритетных направлениях на предстоящий период принять  к сведению.</w:t>
      </w:r>
    </w:p>
    <w:p w:rsidR="00463E42" w:rsidRPr="00463E42" w:rsidRDefault="00463E42" w:rsidP="00463E42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Администрации муниципального образования «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Муниципальный</w:t>
      </w:r>
      <w:proofErr w:type="gramEnd"/>
    </w:p>
    <w:p w:rsidR="00463E42" w:rsidRPr="00463E42" w:rsidRDefault="00463E42" w:rsidP="00463E42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округ Юкаменский район Удмуртской Республики» принять меры по исполнению рекомендаций ПП «Юкаменский» МО МВД России «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Глазовский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» в рамках действующего законодательства.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Юкаменский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К.Н. Бельтюков</w:t>
      </w: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муниципального  образования</w:t>
      </w: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Б.А.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hAnsi="Times New Roman"/>
          <w:b/>
          <w:sz w:val="28"/>
          <w:szCs w:val="28"/>
        </w:rPr>
        <w:t>с. Юкаменское</w:t>
      </w: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hAnsi="Times New Roman"/>
          <w:b/>
          <w:sz w:val="28"/>
          <w:szCs w:val="28"/>
        </w:rPr>
        <w:t>29 февраля 2024 года № 268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ДОКЛАД</w:t>
      </w:r>
    </w:p>
    <w:p w:rsidR="00463E42" w:rsidRPr="00463E42" w:rsidRDefault="00463E42" w:rsidP="00463E42">
      <w:pPr>
        <w:tabs>
          <w:tab w:val="left" w:pos="993"/>
        </w:tabs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29 февраля 2024 года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         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      с. Юкаменское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  <w:t>На протяжении 2 лет деятельность пункта полиции «Юкаменский» МО МВД России «</w:t>
      </w:r>
      <w:proofErr w:type="spellStart"/>
      <w:r w:rsidRPr="00463E42">
        <w:rPr>
          <w:rFonts w:ascii="Times New Roman" w:hAnsi="Times New Roman"/>
          <w:bCs/>
          <w:sz w:val="28"/>
          <w:szCs w:val="28"/>
        </w:rPr>
        <w:t>Глазовский</w:t>
      </w:r>
      <w:proofErr w:type="spellEnd"/>
      <w:r w:rsidRPr="00463E42">
        <w:rPr>
          <w:rFonts w:ascii="Times New Roman" w:hAnsi="Times New Roman"/>
          <w:bCs/>
          <w:sz w:val="28"/>
          <w:szCs w:val="28"/>
        </w:rPr>
        <w:t xml:space="preserve">» осуществляется в условиях проведения Специальной военной операции на Украине, в </w:t>
      </w:r>
      <w:proofErr w:type="gramStart"/>
      <w:r w:rsidRPr="00463E42">
        <w:rPr>
          <w:rFonts w:ascii="Times New Roman" w:hAnsi="Times New Roman"/>
          <w:bCs/>
          <w:sz w:val="28"/>
          <w:szCs w:val="28"/>
        </w:rPr>
        <w:t>связи</w:t>
      </w:r>
      <w:proofErr w:type="gramEnd"/>
      <w:r w:rsidRPr="00463E42">
        <w:rPr>
          <w:rFonts w:ascii="Times New Roman" w:hAnsi="Times New Roman"/>
          <w:bCs/>
          <w:sz w:val="28"/>
          <w:szCs w:val="28"/>
        </w:rPr>
        <w:t xml:space="preserve"> с чем наблюдаются нестабильные и внешняя, и внутренняя социально-экономические ситуации, постоянно усиливающаяся и меняющаяся </w:t>
      </w:r>
      <w:proofErr w:type="spellStart"/>
      <w:r w:rsidRPr="00463E42">
        <w:rPr>
          <w:rFonts w:ascii="Times New Roman" w:hAnsi="Times New Roman"/>
          <w:bCs/>
          <w:sz w:val="28"/>
          <w:szCs w:val="28"/>
        </w:rPr>
        <w:t>санкционная</w:t>
      </w:r>
      <w:proofErr w:type="spellEnd"/>
      <w:r w:rsidRPr="00463E42">
        <w:rPr>
          <w:rFonts w:ascii="Times New Roman" w:hAnsi="Times New Roman"/>
          <w:bCs/>
          <w:sz w:val="28"/>
          <w:szCs w:val="28"/>
        </w:rPr>
        <w:t xml:space="preserve"> политика стран Европы и Запада в отношении Российской Федерации.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  <w:t xml:space="preserve">За 2023 год на территории Юкаменского района практически на 25% уменьшилась </w:t>
      </w:r>
      <w:r w:rsidRPr="00463E42">
        <w:rPr>
          <w:rFonts w:ascii="Times New Roman" w:hAnsi="Times New Roman"/>
          <w:b/>
          <w:bCs/>
          <w:i/>
          <w:sz w:val="28"/>
          <w:szCs w:val="28"/>
        </w:rPr>
        <w:t>регистрация</w:t>
      </w:r>
      <w:r w:rsidRPr="00463E42">
        <w:rPr>
          <w:rFonts w:ascii="Times New Roman" w:hAnsi="Times New Roman"/>
          <w:bCs/>
          <w:sz w:val="28"/>
          <w:szCs w:val="28"/>
        </w:rPr>
        <w:t xml:space="preserve"> преступлений: с 3212 фактов до 2422.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  <w:t xml:space="preserve">Вместе с тем на 4,9% увеличилось количество </w:t>
      </w:r>
      <w:r w:rsidRPr="00463E42">
        <w:rPr>
          <w:rFonts w:ascii="Times New Roman" w:hAnsi="Times New Roman"/>
          <w:b/>
          <w:bCs/>
          <w:i/>
          <w:sz w:val="28"/>
          <w:szCs w:val="28"/>
        </w:rPr>
        <w:t>зарегистрированных преступлений</w:t>
      </w:r>
      <w:r w:rsidRPr="00463E42">
        <w:rPr>
          <w:rFonts w:ascii="Times New Roman" w:hAnsi="Times New Roman"/>
          <w:bCs/>
          <w:i/>
          <w:sz w:val="28"/>
          <w:szCs w:val="28"/>
        </w:rPr>
        <w:t xml:space="preserve">, </w:t>
      </w:r>
      <w:r w:rsidRPr="00463E42">
        <w:rPr>
          <w:rFonts w:ascii="Times New Roman" w:hAnsi="Times New Roman"/>
          <w:bCs/>
          <w:sz w:val="28"/>
          <w:szCs w:val="28"/>
        </w:rPr>
        <w:t xml:space="preserve">что составило в абсолютных цифрах 149 фактов против 140 в 2022 году. 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 xml:space="preserve">Раскрываемость преступлений на территории обслуживания ПП «Юкаменский» составила </w:t>
      </w:r>
      <w:r w:rsidRPr="00463E42">
        <w:rPr>
          <w:rFonts w:ascii="Times New Roman" w:hAnsi="Times New Roman"/>
          <w:b/>
          <w:bCs/>
          <w:i/>
          <w:sz w:val="28"/>
          <w:szCs w:val="28"/>
        </w:rPr>
        <w:t>77,4%</w:t>
      </w:r>
      <w:r w:rsidRPr="00463E42">
        <w:rPr>
          <w:rFonts w:ascii="Times New Roman" w:hAnsi="Times New Roman"/>
          <w:bCs/>
          <w:sz w:val="28"/>
          <w:szCs w:val="28"/>
        </w:rPr>
        <w:t xml:space="preserve">, 2022 г – 84,5%. Снижение - на 7,1% - вызвано ростом регистрации тяжких и особо тяжких преступлений на территории обслуживания (19 </w:t>
      </w:r>
      <w:proofErr w:type="spellStart"/>
      <w:r w:rsidRPr="00463E42">
        <w:rPr>
          <w:rFonts w:ascii="Times New Roman" w:hAnsi="Times New Roman"/>
          <w:bCs/>
          <w:sz w:val="28"/>
          <w:szCs w:val="28"/>
        </w:rPr>
        <w:t>ТиОТ</w:t>
      </w:r>
      <w:proofErr w:type="spellEnd"/>
      <w:r w:rsidRPr="00463E42">
        <w:rPr>
          <w:rFonts w:ascii="Times New Roman" w:hAnsi="Times New Roman"/>
          <w:bCs/>
          <w:sz w:val="28"/>
          <w:szCs w:val="28"/>
        </w:rPr>
        <w:t>, 2022 год – 13, +46,2%) и ростом приостановленных уголовных дел: приостановлено 35 уголовных дел, АППГ – 22, +59,1%.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463E42">
        <w:rPr>
          <w:rFonts w:ascii="Times New Roman" w:hAnsi="Times New Roman"/>
          <w:b/>
          <w:bCs/>
          <w:i/>
          <w:sz w:val="28"/>
          <w:szCs w:val="28"/>
        </w:rPr>
        <w:t>Тяжкие и особо тяжкие преступления</w:t>
      </w:r>
      <w:r w:rsidRPr="00463E42">
        <w:rPr>
          <w:rFonts w:ascii="Times New Roman" w:hAnsi="Times New Roman"/>
          <w:bCs/>
          <w:sz w:val="28"/>
          <w:szCs w:val="28"/>
        </w:rPr>
        <w:t>, зарегистрированные в отчетном периоде:</w:t>
      </w:r>
      <w:r w:rsidRPr="00463E42">
        <w:rPr>
          <w:rFonts w:ascii="Times New Roman" w:hAnsi="Times New Roman"/>
          <w:sz w:val="28"/>
          <w:szCs w:val="28"/>
        </w:rPr>
        <w:t xml:space="preserve"> </w:t>
      </w:r>
      <w:r w:rsidRPr="00463E42">
        <w:rPr>
          <w:rFonts w:ascii="Times New Roman" w:hAnsi="Times New Roman"/>
          <w:bCs/>
          <w:sz w:val="28"/>
          <w:szCs w:val="28"/>
        </w:rPr>
        <w:t>2 факта – причинения тяжкого вреда здоровью (ст. 111 УК РФ), 4 преступления в сфере незаконного оборота оружия (</w:t>
      </w:r>
      <w:proofErr w:type="spellStart"/>
      <w:r w:rsidRPr="00463E42">
        <w:rPr>
          <w:rFonts w:ascii="Times New Roman" w:hAnsi="Times New Roman"/>
          <w:bCs/>
          <w:sz w:val="28"/>
          <w:szCs w:val="28"/>
        </w:rPr>
        <w:t>ст.ст</w:t>
      </w:r>
      <w:proofErr w:type="spellEnd"/>
      <w:r w:rsidRPr="00463E42">
        <w:rPr>
          <w:rFonts w:ascii="Times New Roman" w:hAnsi="Times New Roman"/>
          <w:bCs/>
          <w:sz w:val="28"/>
          <w:szCs w:val="28"/>
        </w:rPr>
        <w:t>. 222 -222.1 УК РФ), 6 краж – ст. 158 УК РФ (в том числе одна совершена с использованием ИТТ), 7 фактов мошенничеств (ст. 159 УК РФ), все совершены дистанционно.</w:t>
      </w:r>
      <w:proofErr w:type="gramEnd"/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>Всего з</w:t>
      </w:r>
      <w:r w:rsidRPr="00463E42">
        <w:rPr>
          <w:rFonts w:ascii="Times New Roman" w:hAnsi="Times New Roman"/>
          <w:sz w:val="28"/>
          <w:szCs w:val="28"/>
        </w:rPr>
        <w:t xml:space="preserve">арегистрировано </w:t>
      </w:r>
      <w:r w:rsidRPr="00463E42">
        <w:rPr>
          <w:rFonts w:ascii="Times New Roman" w:hAnsi="Times New Roman"/>
          <w:b/>
          <w:i/>
          <w:sz w:val="28"/>
          <w:szCs w:val="28"/>
        </w:rPr>
        <w:t>37 фактов краж имущества</w:t>
      </w:r>
      <w:r w:rsidRPr="00463E42">
        <w:rPr>
          <w:rFonts w:ascii="Times New Roman" w:hAnsi="Times New Roman"/>
          <w:b/>
          <w:sz w:val="28"/>
          <w:szCs w:val="28"/>
        </w:rPr>
        <w:t xml:space="preserve"> </w:t>
      </w:r>
      <w:r w:rsidRPr="00463E42">
        <w:rPr>
          <w:rFonts w:ascii="Times New Roman" w:hAnsi="Times New Roman"/>
          <w:sz w:val="28"/>
          <w:szCs w:val="28"/>
        </w:rPr>
        <w:t>(ст. 158 УК РФ) (АППГ – 42, - 11,9%), расследовано 25 уголовных дел, % раскрываемость составляет 59,5%; в том числе: 5</w:t>
      </w:r>
      <w:r w:rsidRPr="00463E42">
        <w:rPr>
          <w:rFonts w:ascii="Times New Roman" w:hAnsi="Times New Roman"/>
          <w:b/>
          <w:i/>
          <w:sz w:val="28"/>
          <w:szCs w:val="28"/>
        </w:rPr>
        <w:t xml:space="preserve"> фактов краж из квартир, 4 факта краж из гаражей, 1 кража, совершенная с использование ИТТ, 1 кража из магазина.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Не зарегистрировано карманных краж, базы, склада. 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Зарегистрирован 1 факт грабежа, </w:t>
      </w:r>
      <w:r w:rsidRPr="00463E42">
        <w:rPr>
          <w:rFonts w:ascii="Times New Roman" w:hAnsi="Times New Roman"/>
          <w:b/>
          <w:sz w:val="28"/>
          <w:szCs w:val="28"/>
        </w:rPr>
        <w:t>ст. 161</w:t>
      </w:r>
      <w:r w:rsidRPr="00463E42">
        <w:rPr>
          <w:rFonts w:ascii="Times New Roman" w:hAnsi="Times New Roman"/>
          <w:sz w:val="28"/>
          <w:szCs w:val="28"/>
        </w:rPr>
        <w:t xml:space="preserve"> УК РФ (АППГ – 1).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Выявлено 1 преступление по ч. 1 ст. </w:t>
      </w:r>
      <w:r w:rsidRPr="00463E42">
        <w:rPr>
          <w:rFonts w:ascii="Times New Roman" w:hAnsi="Times New Roman"/>
          <w:b/>
          <w:sz w:val="28"/>
          <w:szCs w:val="28"/>
        </w:rPr>
        <w:t>166</w:t>
      </w:r>
      <w:r w:rsidRPr="00463E42">
        <w:rPr>
          <w:rFonts w:ascii="Times New Roman" w:hAnsi="Times New Roman"/>
          <w:sz w:val="28"/>
          <w:szCs w:val="28"/>
        </w:rPr>
        <w:t xml:space="preserve"> УК РФ – неправомерное завладение транспортным средством, расследовано.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Стоит сказать о том, в 2023 году возбуждено и расследовано 2 уголовных дела по </w:t>
      </w:r>
      <w:r w:rsidRPr="00463E42">
        <w:rPr>
          <w:rFonts w:ascii="Times New Roman" w:hAnsi="Times New Roman"/>
          <w:b/>
          <w:i/>
          <w:sz w:val="28"/>
          <w:szCs w:val="28"/>
        </w:rPr>
        <w:t>ст. 158.1 УК РФ – мелкое хищение</w:t>
      </w:r>
      <w:r w:rsidRPr="00463E42">
        <w:rPr>
          <w:rFonts w:ascii="Times New Roman" w:hAnsi="Times New Roman"/>
          <w:sz w:val="28"/>
          <w:szCs w:val="28"/>
        </w:rPr>
        <w:t>. АППГ- 2 факта.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</w:pPr>
      <w:r w:rsidRPr="00463E42">
        <w:rPr>
          <w:rFonts w:ascii="Times New Roman" w:hAnsi="Times New Roman"/>
          <w:sz w:val="28"/>
          <w:szCs w:val="28"/>
        </w:rPr>
        <w:t xml:space="preserve">Отдельно стоит сказать про </w:t>
      </w:r>
      <w:r w:rsidRPr="00463E42">
        <w:rPr>
          <w:rFonts w:ascii="Times New Roman" w:hAnsi="Times New Roman"/>
          <w:sz w:val="28"/>
          <w:szCs w:val="28"/>
          <w:u w:val="single"/>
        </w:rPr>
        <w:t>рост регистрации мошенничеств</w:t>
      </w:r>
      <w:r w:rsidRPr="00463E42">
        <w:rPr>
          <w:rFonts w:ascii="Times New Roman" w:hAnsi="Times New Roman"/>
          <w:sz w:val="28"/>
          <w:szCs w:val="28"/>
        </w:rPr>
        <w:t xml:space="preserve"> – ст. 159 УК РФ. По итогам отчетного периода на территории обслуживания ПП «Юкаменский» зарегистрировано </w:t>
      </w:r>
      <w:r w:rsidRPr="00463E42">
        <w:rPr>
          <w:rFonts w:ascii="Times New Roman" w:hAnsi="Times New Roman"/>
          <w:b/>
          <w:i/>
          <w:sz w:val="28"/>
          <w:szCs w:val="28"/>
        </w:rPr>
        <w:t>16 фактов мошенничеств</w:t>
      </w:r>
      <w:r w:rsidRPr="00463E42">
        <w:rPr>
          <w:rFonts w:ascii="Times New Roman" w:hAnsi="Times New Roman"/>
          <w:b/>
          <w:sz w:val="28"/>
          <w:szCs w:val="28"/>
        </w:rPr>
        <w:t xml:space="preserve">, </w:t>
      </w:r>
      <w:r w:rsidRPr="00463E42">
        <w:rPr>
          <w:rFonts w:ascii="Times New Roman" w:hAnsi="Times New Roman"/>
          <w:sz w:val="28"/>
          <w:szCs w:val="28"/>
        </w:rPr>
        <w:t>все совершены с использованием информационно-телекоммуникационных технологий</w:t>
      </w:r>
      <w:r w:rsidRPr="00463E42">
        <w:rPr>
          <w:rFonts w:ascii="Times New Roman" w:hAnsi="Times New Roman"/>
          <w:sz w:val="28"/>
          <w:szCs w:val="28"/>
          <w:vertAlign w:val="superscript"/>
        </w:rPr>
        <w:footnoteReference w:id="1"/>
      </w:r>
      <w:r w:rsidRPr="00463E42">
        <w:rPr>
          <w:rFonts w:ascii="Times New Roman" w:hAnsi="Times New Roman"/>
          <w:sz w:val="28"/>
          <w:szCs w:val="28"/>
        </w:rPr>
        <w:t xml:space="preserve">, 2022 год – 10 фактов, 10 уголовных дел приостановлено (АППГ – 10), 6 </w:t>
      </w:r>
      <w:r w:rsidRPr="00463E42">
        <w:rPr>
          <w:rFonts w:ascii="Times New Roman" w:hAnsi="Times New Roman"/>
          <w:sz w:val="28"/>
          <w:szCs w:val="28"/>
        </w:rPr>
        <w:lastRenderedPageBreak/>
        <w:t xml:space="preserve">находятся в производстве. 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Зарегистрировано 2 мошенничества, совершенные в крупном и особо крупном размерах, квалифицированные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ч.ч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. 3-4 ст. 159 УК РФ: </w:t>
      </w:r>
      <w:r w:rsidRPr="00463E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«…неизвестный, находясь в неустановленном месте, путем обмана и злоупотребления доверием, похитил денежные средства в сумме 1 078 000 руб., принадлежащие гр. З., причинив ущерб в особо крупном размере…»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(злоумышленник представился представителем следственных органов иного региона РФ, потерпевшая оформила кредит, денежные средства отправила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продиктованные злоумышленниками счета), </w:t>
      </w:r>
      <w:r w:rsidRPr="00463E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«…в вечернее время неизвестный, находясь в неустановленном месте, путем обмана и злоупотребления доверием гр. Б., завладел денежными средствами  в крупном размере в сумме 933 000 руб.…»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(на потерпевшего был оформлен кредит). Также стоит сказать о том, что в декабре 2023 года зарегистрировано 4 мошенничества, квалифицированные </w:t>
      </w:r>
      <w:r w:rsidRPr="00463E4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ч. 3 ст. 159 УК РФ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. Ущерб в каждом случае составил от 400 000 рублей и более. Данные факты свидетельствуют о доверчивости населения, о постоянно обновляющихся формах и способах мошеннических действий, о необходимости совместных постоянных профилактических мероприятий. За январь-февраль </w:t>
      </w:r>
      <w:r w:rsidRPr="00463E42">
        <w:rPr>
          <w:rFonts w:ascii="Times New Roman" w:eastAsia="Times New Roman" w:hAnsi="Times New Roman"/>
          <w:i/>
          <w:sz w:val="28"/>
          <w:szCs w:val="28"/>
          <w:u w:val="single"/>
          <w:lang w:eastAsia="ru-RU"/>
        </w:rPr>
        <w:t>2024 года зарегистрировано мошенничество, совершенное с использованием ИТТ, ущерб составил более 1 900 000 рублей.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Выявлено 6 преступлений в</w:t>
      </w:r>
      <w:r w:rsidRPr="00463E42">
        <w:rPr>
          <w:rFonts w:ascii="Times New Roman" w:hAnsi="Times New Roman"/>
          <w:b/>
          <w:sz w:val="28"/>
          <w:szCs w:val="28"/>
        </w:rPr>
        <w:t xml:space="preserve"> </w:t>
      </w:r>
      <w:r w:rsidRPr="00463E42">
        <w:rPr>
          <w:rFonts w:ascii="Times New Roman" w:hAnsi="Times New Roman"/>
          <w:b/>
          <w:i/>
          <w:sz w:val="28"/>
          <w:szCs w:val="28"/>
        </w:rPr>
        <w:t>сфере незаконного оборота оружия</w:t>
      </w:r>
      <w:r w:rsidRPr="00463E42">
        <w:rPr>
          <w:rFonts w:ascii="Times New Roman" w:hAnsi="Times New Roman"/>
          <w:b/>
          <w:sz w:val="28"/>
          <w:szCs w:val="28"/>
        </w:rPr>
        <w:t xml:space="preserve"> </w:t>
      </w:r>
      <w:r w:rsidRPr="00463E42">
        <w:rPr>
          <w:rFonts w:ascii="Times New Roman" w:hAnsi="Times New Roman"/>
          <w:sz w:val="28"/>
          <w:szCs w:val="28"/>
        </w:rPr>
        <w:t>(АППГ - 3), 4 расследовано, направлено в суд. 2 уголовных дела приостановлено.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Выявлено и расследовано 4 преступления, связанных с </w:t>
      </w:r>
      <w:r w:rsidRPr="00463E42">
        <w:rPr>
          <w:rFonts w:ascii="Times New Roman" w:hAnsi="Times New Roman"/>
          <w:b/>
          <w:i/>
          <w:sz w:val="28"/>
          <w:szCs w:val="28"/>
        </w:rPr>
        <w:t xml:space="preserve">незаконным оборотом наркотиков </w:t>
      </w:r>
      <w:r w:rsidRPr="00463E42">
        <w:rPr>
          <w:rFonts w:ascii="Times New Roman" w:hAnsi="Times New Roman"/>
          <w:i/>
          <w:sz w:val="28"/>
          <w:szCs w:val="28"/>
        </w:rPr>
        <w:t>(ст.228, 231 УК РФ)</w:t>
      </w:r>
      <w:r w:rsidRPr="00463E42">
        <w:rPr>
          <w:rFonts w:ascii="Times New Roman" w:hAnsi="Times New Roman"/>
          <w:sz w:val="28"/>
          <w:szCs w:val="28"/>
        </w:rPr>
        <w:t>, 2022 год - 4.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В отчетном периоде 2023 года не зарегистрировано преступных деяний, совершенных несовершеннолетними, аналогичный период прошлого года – 0. 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Экономических преступлений и п</w:t>
      </w:r>
      <w:r w:rsidRPr="00463E42">
        <w:rPr>
          <w:rFonts w:ascii="Times New Roman" w:hAnsi="Times New Roman"/>
          <w:b/>
          <w:i/>
          <w:sz w:val="28"/>
          <w:szCs w:val="28"/>
        </w:rPr>
        <w:t>реступлений коррупционной экономической направленности</w:t>
      </w:r>
      <w:r w:rsidRPr="00463E42">
        <w:rPr>
          <w:rFonts w:ascii="Times New Roman" w:hAnsi="Times New Roman"/>
          <w:b/>
          <w:sz w:val="28"/>
          <w:szCs w:val="28"/>
        </w:rPr>
        <w:t xml:space="preserve"> </w:t>
      </w:r>
      <w:r w:rsidRPr="00463E42">
        <w:rPr>
          <w:rFonts w:ascii="Times New Roman" w:hAnsi="Times New Roman"/>
          <w:sz w:val="28"/>
          <w:szCs w:val="28"/>
        </w:rPr>
        <w:t>не выявлено (АППГ - 0).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E42">
        <w:rPr>
          <w:rFonts w:ascii="Times New Roman" w:hAnsi="Times New Roman"/>
          <w:sz w:val="28"/>
          <w:szCs w:val="28"/>
        </w:rPr>
        <w:t xml:space="preserve">К «типичной» черте преступности района относится высокий удельный вес преступлений, </w:t>
      </w:r>
      <w:r w:rsidRPr="00463E42">
        <w:rPr>
          <w:rFonts w:ascii="Times New Roman" w:hAnsi="Times New Roman"/>
          <w:b/>
          <w:i/>
          <w:sz w:val="28"/>
          <w:szCs w:val="28"/>
        </w:rPr>
        <w:t>совершенных ранее совершавшими</w:t>
      </w:r>
      <w:r w:rsidRPr="00463E42">
        <w:rPr>
          <w:rFonts w:ascii="Times New Roman" w:hAnsi="Times New Roman"/>
          <w:sz w:val="28"/>
          <w:szCs w:val="28"/>
        </w:rPr>
        <w:t xml:space="preserve">, по сравнению с 2022 годом их количество уменьшилось на 3,0%: со 100 до 97 фактов, удельный вес в общей структуре преступности – </w:t>
      </w:r>
      <w:r w:rsidRPr="00463E42">
        <w:rPr>
          <w:rFonts w:ascii="Times New Roman" w:hAnsi="Times New Roman"/>
          <w:b/>
          <w:i/>
          <w:sz w:val="28"/>
          <w:szCs w:val="28"/>
        </w:rPr>
        <w:t>80,8%,</w:t>
      </w:r>
      <w:r w:rsidRPr="00463E42">
        <w:rPr>
          <w:rFonts w:ascii="Times New Roman" w:hAnsi="Times New Roman"/>
          <w:sz w:val="28"/>
          <w:szCs w:val="28"/>
        </w:rPr>
        <w:t xml:space="preserve"> АППГ – 83,3%. Совершено 6 преступлений категории </w:t>
      </w:r>
      <w:proofErr w:type="spellStart"/>
      <w:r w:rsidRPr="00463E42">
        <w:rPr>
          <w:rFonts w:ascii="Times New Roman" w:hAnsi="Times New Roman"/>
          <w:sz w:val="28"/>
          <w:szCs w:val="28"/>
        </w:rPr>
        <w:t>ТиОТ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 лицами, ранее совершавшими преступления: 5 фактов - п. «а» ч. 3 ст. 158 УК РФ (кражи), 1 – п. «з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» ч. 2 ст. 111 УК РФ (причинение тяжкого вреда здоровью). Аналогичный период прошлого года – 6 преступлений. 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Количество преступлений, совершенных </w:t>
      </w:r>
      <w:r w:rsidRPr="00463E42">
        <w:rPr>
          <w:rFonts w:ascii="Times New Roman" w:hAnsi="Times New Roman"/>
          <w:b/>
          <w:i/>
          <w:sz w:val="28"/>
          <w:szCs w:val="28"/>
        </w:rPr>
        <w:t>в состоянии опьянения</w:t>
      </w:r>
      <w:r w:rsidRPr="00463E42">
        <w:rPr>
          <w:rFonts w:ascii="Times New Roman" w:hAnsi="Times New Roman"/>
          <w:sz w:val="28"/>
          <w:szCs w:val="28"/>
        </w:rPr>
        <w:t xml:space="preserve">, увеличилось на 5 фактов по сравнению с 2022 годом, +8,3%, с </w:t>
      </w:r>
      <w:r w:rsidRPr="00463E42">
        <w:rPr>
          <w:rFonts w:ascii="Times New Roman" w:hAnsi="Times New Roman"/>
          <w:b/>
          <w:i/>
          <w:sz w:val="28"/>
          <w:szCs w:val="28"/>
        </w:rPr>
        <w:t>60 до 65</w:t>
      </w:r>
      <w:r w:rsidRPr="00463E42">
        <w:rPr>
          <w:rFonts w:ascii="Times New Roman" w:hAnsi="Times New Roman"/>
          <w:sz w:val="28"/>
          <w:szCs w:val="28"/>
        </w:rPr>
        <w:t xml:space="preserve"> фактов, удельный вес составляет 50,0% и </w:t>
      </w:r>
      <w:r w:rsidRPr="00463E42">
        <w:rPr>
          <w:rFonts w:ascii="Times New Roman" w:hAnsi="Times New Roman"/>
          <w:b/>
          <w:i/>
          <w:sz w:val="28"/>
          <w:szCs w:val="28"/>
        </w:rPr>
        <w:t>54,2%</w:t>
      </w:r>
      <w:r w:rsidRPr="00463E42">
        <w:rPr>
          <w:rFonts w:ascii="Times New Roman" w:hAnsi="Times New Roman"/>
          <w:sz w:val="28"/>
          <w:szCs w:val="28"/>
        </w:rPr>
        <w:t xml:space="preserve"> соответственно. В то же время стоит отметить, что лицами в состоянии опьянения на территории обслуживания ПП «Юкаменский» за 2023 год совершено 2 преступления </w:t>
      </w:r>
      <w:r w:rsidRPr="00463E42">
        <w:rPr>
          <w:rFonts w:ascii="Times New Roman" w:hAnsi="Times New Roman"/>
          <w:b/>
          <w:i/>
          <w:sz w:val="28"/>
          <w:szCs w:val="28"/>
        </w:rPr>
        <w:t xml:space="preserve">категории </w:t>
      </w:r>
      <w:proofErr w:type="spellStart"/>
      <w:r w:rsidRPr="00463E42">
        <w:rPr>
          <w:rFonts w:ascii="Times New Roman" w:hAnsi="Times New Roman"/>
          <w:b/>
          <w:i/>
          <w:sz w:val="28"/>
          <w:szCs w:val="28"/>
        </w:rPr>
        <w:t>ТиОТ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 преступлений: п. «а» ч. 3 ст. 158 УК РФ, п. «б» ч. 4 ст. 132 УК РФ, АППГ - 0.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lastRenderedPageBreak/>
        <w:t xml:space="preserve">За отчетный период 2023 года на территории Юкаменского района зарегистрировано 2 преступления, </w:t>
      </w:r>
      <w:r w:rsidRPr="00463E42">
        <w:rPr>
          <w:rFonts w:ascii="Times New Roman" w:hAnsi="Times New Roman"/>
          <w:b/>
          <w:i/>
          <w:sz w:val="28"/>
          <w:szCs w:val="28"/>
        </w:rPr>
        <w:t xml:space="preserve">совершенных группой лиц, </w:t>
      </w:r>
      <w:r w:rsidRPr="00463E42">
        <w:rPr>
          <w:rFonts w:ascii="Times New Roman" w:hAnsi="Times New Roman"/>
          <w:sz w:val="28"/>
          <w:szCs w:val="28"/>
        </w:rPr>
        <w:t>АППГ - 1.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E42">
        <w:rPr>
          <w:rFonts w:ascii="Times New Roman" w:hAnsi="Times New Roman"/>
          <w:b/>
          <w:i/>
          <w:sz w:val="28"/>
          <w:szCs w:val="28"/>
        </w:rPr>
        <w:t>На 35,9%</w:t>
      </w:r>
      <w:r w:rsidRPr="00463E42">
        <w:rPr>
          <w:rFonts w:ascii="Times New Roman" w:hAnsi="Times New Roman"/>
          <w:sz w:val="28"/>
          <w:szCs w:val="28"/>
        </w:rPr>
        <w:t xml:space="preserve"> возросло количество преступлений, </w:t>
      </w:r>
      <w:r w:rsidRPr="00463E42">
        <w:rPr>
          <w:rFonts w:ascii="Times New Roman" w:hAnsi="Times New Roman"/>
          <w:b/>
          <w:i/>
          <w:sz w:val="28"/>
          <w:szCs w:val="28"/>
        </w:rPr>
        <w:t>совершенных на бытовой почве</w:t>
      </w:r>
      <w:r w:rsidRPr="00463E42">
        <w:rPr>
          <w:rFonts w:ascii="Times New Roman" w:hAnsi="Times New Roman"/>
          <w:i/>
          <w:sz w:val="28"/>
          <w:szCs w:val="28"/>
        </w:rPr>
        <w:t>,</w:t>
      </w:r>
      <w:r w:rsidRPr="00463E42">
        <w:rPr>
          <w:rFonts w:ascii="Times New Roman" w:hAnsi="Times New Roman"/>
          <w:sz w:val="28"/>
          <w:szCs w:val="28"/>
        </w:rPr>
        <w:t xml:space="preserve"> </w:t>
      </w:r>
      <w:r w:rsidRPr="00463E42">
        <w:rPr>
          <w:rFonts w:ascii="Times New Roman" w:hAnsi="Times New Roman"/>
          <w:b/>
          <w:i/>
          <w:sz w:val="28"/>
          <w:szCs w:val="28"/>
        </w:rPr>
        <w:t xml:space="preserve">53 факта </w:t>
      </w:r>
      <w:r w:rsidRPr="00463E42">
        <w:rPr>
          <w:rFonts w:ascii="Times New Roman" w:hAnsi="Times New Roman"/>
          <w:sz w:val="28"/>
          <w:szCs w:val="28"/>
        </w:rPr>
        <w:t>(</w:t>
      </w:r>
      <w:r w:rsidRPr="00463E42">
        <w:rPr>
          <w:rFonts w:ascii="Times New Roman" w:hAnsi="Times New Roman"/>
          <w:i/>
          <w:sz w:val="28"/>
          <w:szCs w:val="28"/>
        </w:rPr>
        <w:t>АППГ- 39</w:t>
      </w:r>
      <w:r w:rsidRPr="00463E42">
        <w:rPr>
          <w:rFonts w:ascii="Times New Roman" w:hAnsi="Times New Roman"/>
          <w:sz w:val="28"/>
          <w:szCs w:val="28"/>
        </w:rPr>
        <w:t>), в том числе: ч. 1 ст. 111 УК РФ – 1, п. «з» ч. 2 ст. 111 УК РФ – 1 факт, ч. 1 ст. 112 УК РФ – 4 факта, п. «з» ч. 2 ст.112 УК РФ – 4 факта, п. «в» ч. 2 ст. 115 УК РФ – 5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3E42">
        <w:rPr>
          <w:rFonts w:ascii="Times New Roman" w:hAnsi="Times New Roman"/>
          <w:sz w:val="28"/>
          <w:szCs w:val="28"/>
        </w:rPr>
        <w:t xml:space="preserve">преступлений, ч.1 ст. 116.1 – 2 преступления, ч.2 ст. 116.1 – 3 преступления, ч. 1 ст. 119 УК РФ – 33 преступления. </w:t>
      </w:r>
      <w:proofErr w:type="gramEnd"/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E42">
        <w:rPr>
          <w:rFonts w:ascii="Times New Roman" w:hAnsi="Times New Roman"/>
          <w:sz w:val="28"/>
          <w:szCs w:val="28"/>
        </w:rPr>
        <w:t xml:space="preserve">Проведенным анализом установлено, что 4 лицами совершено по 2 преступления, 1 – 3 факта, </w:t>
      </w:r>
      <w:r w:rsidRPr="00463E42">
        <w:rPr>
          <w:rFonts w:ascii="Times New Roman" w:hAnsi="Times New Roman"/>
          <w:b/>
          <w:i/>
          <w:sz w:val="28"/>
          <w:szCs w:val="28"/>
        </w:rPr>
        <w:t>1 лицом 5 преступлений в отношении своей матери (все по ст. 116.1 УК РФ)</w:t>
      </w:r>
      <w:r w:rsidRPr="00463E42">
        <w:rPr>
          <w:rFonts w:ascii="Times New Roman" w:hAnsi="Times New Roman"/>
          <w:sz w:val="28"/>
          <w:szCs w:val="28"/>
        </w:rPr>
        <w:t xml:space="preserve">. </w:t>
      </w:r>
      <w:r w:rsidRPr="00463E42">
        <w:rPr>
          <w:rFonts w:ascii="Times New Roman" w:hAnsi="Times New Roman"/>
          <w:sz w:val="28"/>
          <w:szCs w:val="28"/>
          <w:u w:val="single"/>
        </w:rPr>
        <w:t>1 лицом в отношении 1 потерпевшей совершено 14 преступлений</w:t>
      </w:r>
      <w:r w:rsidRPr="00463E42">
        <w:rPr>
          <w:rFonts w:ascii="Times New Roman" w:hAnsi="Times New Roman"/>
          <w:sz w:val="28"/>
          <w:szCs w:val="28"/>
        </w:rPr>
        <w:t xml:space="preserve"> – сожитель в отношении своей сожительницы (9 фактов по ст. 119 УК РФ, 2 - по ч. 1 ст. 112 УК РФ, 2 – п. «з» ч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. 2 ст. 112 УК РФ, 1 - по ч.2 ст. 116.1. </w:t>
      </w:r>
      <w:proofErr w:type="gramStart"/>
      <w:r w:rsidRPr="00463E42">
        <w:rPr>
          <w:rFonts w:ascii="Times New Roman" w:hAnsi="Times New Roman"/>
          <w:sz w:val="28"/>
          <w:szCs w:val="28"/>
        </w:rPr>
        <w:t>УК РФ).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 В состоянии опьянения совершено 45 преступлений из 53, в том числе 11 лиц являются хроническими алкоголиками и состоят на учете в наркологическом диспансере в связи с алкоголизмом. 47 лиц, совершившие преступления в отчетном периоде, ранее уже совершали преступления, 16 лиц ранее судимы 1 раз, 6 человека – 2 и более раза.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E42">
        <w:rPr>
          <w:rFonts w:ascii="Times New Roman" w:hAnsi="Times New Roman"/>
          <w:sz w:val="28"/>
          <w:szCs w:val="28"/>
        </w:rPr>
        <w:t>Основная масса преступлений, совершенных на бытовой почве, совершены в состоянии опьянения (алкогольного), а также - ранее совершавшими и/или судимыми лицами.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 Основная масса преступлений</w:t>
      </w:r>
      <w:r w:rsidRPr="00463E42">
        <w:rPr>
          <w:rFonts w:ascii="Times New Roman" w:hAnsi="Times New Roman"/>
          <w:b/>
          <w:i/>
          <w:sz w:val="28"/>
          <w:szCs w:val="28"/>
        </w:rPr>
        <w:t xml:space="preserve"> совершается при совместном употреблении спиртных напитков, возникающих на этом фоне ссор и скандалов.</w:t>
      </w:r>
      <w:r w:rsidRPr="00463E42">
        <w:rPr>
          <w:rFonts w:ascii="Times New Roman" w:hAnsi="Times New Roman"/>
          <w:sz w:val="28"/>
          <w:szCs w:val="28"/>
        </w:rPr>
        <w:t xml:space="preserve"> </w:t>
      </w:r>
    </w:p>
    <w:p w:rsidR="00463E42" w:rsidRPr="00463E42" w:rsidRDefault="00463E42" w:rsidP="00463E42">
      <w:pPr>
        <w:tabs>
          <w:tab w:val="left" w:pos="5775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Лица, совершившие преступления в сфере семейно-бытовых отношений, в большинстве своем не трудоустроены, не имеют постоянных источников доходов.</w:t>
      </w:r>
      <w:r w:rsidRPr="00463E42">
        <w:rPr>
          <w:rFonts w:ascii="Times New Roman" w:hAnsi="Times New Roman"/>
          <w:sz w:val="28"/>
          <w:szCs w:val="28"/>
        </w:rPr>
        <w:tab/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63E42">
        <w:rPr>
          <w:rFonts w:ascii="Times New Roman" w:hAnsi="Times New Roman"/>
          <w:sz w:val="28"/>
          <w:szCs w:val="28"/>
        </w:rPr>
        <w:t xml:space="preserve">Количество преступлений, </w:t>
      </w:r>
      <w:r w:rsidRPr="00463E42">
        <w:rPr>
          <w:rFonts w:ascii="Times New Roman" w:hAnsi="Times New Roman"/>
          <w:b/>
          <w:i/>
          <w:sz w:val="28"/>
          <w:szCs w:val="28"/>
        </w:rPr>
        <w:t>совершенных в общественных местах</w:t>
      </w:r>
      <w:r w:rsidRPr="00463E42">
        <w:rPr>
          <w:rFonts w:ascii="Times New Roman" w:hAnsi="Times New Roman"/>
          <w:sz w:val="28"/>
          <w:szCs w:val="28"/>
        </w:rPr>
        <w:t xml:space="preserve">, снизилось на 7,1% и составило 13 фактов против 14 в 2022 году, удельный вес 8,7%, АППГ- 9,9%. Преступления, совершенные в общественных местах, предусмотрены: ч. 1 ст. 158 УК РФ – 7 фактов, и по 1 факту по статьям – 112, 118, 119, 158.1, 161, 166 УК РФ. 8 преступлений </w:t>
      </w:r>
      <w:r w:rsidRPr="00463E42">
        <w:rPr>
          <w:rFonts w:ascii="Times New Roman" w:hAnsi="Times New Roman"/>
          <w:b/>
          <w:i/>
          <w:sz w:val="28"/>
          <w:szCs w:val="28"/>
        </w:rPr>
        <w:t>совершено на улице</w:t>
      </w:r>
      <w:r w:rsidRPr="00463E42">
        <w:rPr>
          <w:rFonts w:ascii="Times New Roman" w:hAnsi="Times New Roman"/>
          <w:sz w:val="28"/>
          <w:szCs w:val="28"/>
        </w:rPr>
        <w:t xml:space="preserve"> (ч. 1 ст. 119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463E42">
        <w:rPr>
          <w:rFonts w:ascii="Times New Roman" w:hAnsi="Times New Roman"/>
          <w:sz w:val="28"/>
          <w:szCs w:val="28"/>
        </w:rPr>
        <w:t>УК РФ – 1 факт, ч. 1 ст. 118 УК РФ, ч. 1 ст. 166 УК РФ, ч. 1 ст. 112 УК РФ, ч. 1 ст. 158 УК РФ – 4 факта), АППГ - 9.</w:t>
      </w:r>
      <w:r w:rsidRPr="00463E42">
        <w:rPr>
          <w:rFonts w:ascii="Times New Roman" w:hAnsi="Times New Roman"/>
          <w:sz w:val="28"/>
          <w:szCs w:val="28"/>
        </w:rPr>
        <w:tab/>
      </w:r>
      <w:proofErr w:type="gramEnd"/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За отчетный период не зарегистрировано дорожно-транспортных происшествий с участием детей до 16 лет и отсутствие ДТП со смертельным исходом.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В </w:t>
      </w:r>
      <w:r w:rsidRPr="00463E42">
        <w:rPr>
          <w:rFonts w:ascii="Times New Roman" w:hAnsi="Times New Roman"/>
          <w:b/>
          <w:i/>
          <w:sz w:val="28"/>
          <w:szCs w:val="28"/>
        </w:rPr>
        <w:t>отношении несовершеннолетних</w:t>
      </w:r>
      <w:r w:rsidRPr="00463E42">
        <w:rPr>
          <w:rFonts w:ascii="Times New Roman" w:hAnsi="Times New Roman"/>
          <w:sz w:val="28"/>
          <w:szCs w:val="28"/>
        </w:rPr>
        <w:t xml:space="preserve"> на территории Юкаменского района за 12 месяцев 2023 года зарегистрировано </w:t>
      </w:r>
      <w:r w:rsidRPr="00463E42">
        <w:rPr>
          <w:rFonts w:ascii="Times New Roman" w:hAnsi="Times New Roman"/>
          <w:b/>
          <w:i/>
          <w:sz w:val="28"/>
          <w:szCs w:val="28"/>
        </w:rPr>
        <w:t>6 преступлений</w:t>
      </w:r>
      <w:r w:rsidRPr="00463E42">
        <w:rPr>
          <w:rFonts w:ascii="Times New Roman" w:hAnsi="Times New Roman"/>
          <w:sz w:val="28"/>
          <w:szCs w:val="28"/>
        </w:rPr>
        <w:t xml:space="preserve"> – ч. 1 ст. 157 УК РФ (4 факта) – 3 расследованы, направлены в суд, п. «б» ч. 4 ст. 132 УК РФ (преступление совершено в 2017 году, УД находилось в производстве следователей СК по </w:t>
      </w:r>
      <w:proofErr w:type="spellStart"/>
      <w:r w:rsidRPr="00463E42">
        <w:rPr>
          <w:rFonts w:ascii="Times New Roman" w:hAnsi="Times New Roman"/>
          <w:sz w:val="28"/>
          <w:szCs w:val="28"/>
        </w:rPr>
        <w:t>г</w:t>
      </w:r>
      <w:proofErr w:type="gramStart"/>
      <w:r w:rsidRPr="00463E42">
        <w:rPr>
          <w:rFonts w:ascii="Times New Roman" w:hAnsi="Times New Roman"/>
          <w:sz w:val="28"/>
          <w:szCs w:val="28"/>
        </w:rPr>
        <w:t>.И</w:t>
      </w:r>
      <w:proofErr w:type="gramEnd"/>
      <w:r w:rsidRPr="00463E42">
        <w:rPr>
          <w:rFonts w:ascii="Times New Roman" w:hAnsi="Times New Roman"/>
          <w:sz w:val="28"/>
          <w:szCs w:val="28"/>
        </w:rPr>
        <w:t>жевску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, направлено в суд по п.2 ч. 1 ст. 439 </w:t>
      </w:r>
      <w:proofErr w:type="gramStart"/>
      <w:r w:rsidRPr="00463E42">
        <w:rPr>
          <w:rFonts w:ascii="Times New Roman" w:hAnsi="Times New Roman"/>
          <w:sz w:val="28"/>
          <w:szCs w:val="28"/>
        </w:rPr>
        <w:t xml:space="preserve">УПК РФ - ПММХ), ч. 1 ст. 134 УК РФ – находится в производстве следователей </w:t>
      </w:r>
      <w:proofErr w:type="spellStart"/>
      <w:r w:rsidRPr="00463E42">
        <w:rPr>
          <w:rFonts w:ascii="Times New Roman" w:hAnsi="Times New Roman"/>
          <w:sz w:val="28"/>
          <w:szCs w:val="28"/>
        </w:rPr>
        <w:t>Глазовского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 СУ СК.</w:t>
      </w:r>
      <w:proofErr w:type="gramEnd"/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lastRenderedPageBreak/>
        <w:t>За 12 месяцев 2023 года по различным статьям КоАП РФ составлен 151 административный протокол (кроме гл. 12 КоАП РФ), АППГ - 260, -55,4%, в том числе: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5.35. – 19 (АППГ - 45), неисполнение обязанностей по содержанию и воспитанию несовершеннолетних;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6.1.1. – 7 (АППГ – 12), нанесение побоев;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6.23. – 1 (АППГ – 2), вовлечение несовершеннолетнего в процесс потребления табака.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6.9. – 2 (АППГ – 3), отказа от медицинского освидетельствования;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7.17. – 1 (АППГ - 3), уничтожение чужого имущества;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7.27. – 12 (АППГ- 17), мелкое хищение;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8.2. – 4 (АППГ – 3), несоблюдение требований в области охраны окружающей среды при обращении с отходами производства и потребления;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8.37. – 2 (АППГ – 1), несоблюдение требований в области охраны окружающей среды при обращении с отходами производства и потребления;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14.2 – 1 (АППГ – 3), торговля спиртом;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14.16 – 1 (АППГ - 1), нарушение правил продажи этилового спирта, алкогольной и спиртосодержащей продукции;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14.26. – 1 (АППГ – 0), нарушение правил обращения с ломом цветных и черных металлов;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18.9 – 1 (АППГ - 0), неисполнение принимающей стороной обязанностей в связи с осуществлением миграционного учета;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19.1. – 1 (3), самоуправство;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19.13 – 9 (11), ложный вызов специализированных служб;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19.15.  – 6 (АППГ- 15), проживание гражданина РФ без документа, удостоверяющего личность;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19.16. – 5 (АППГ – 16), утрата паспорта;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ст.19.24 – 28 (АППГ - 45), несоблюдение административных ограничений и невыполнение обязанностей, устанавливаемых при административном надзоре;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20.1. – 3 (АППГ- 7), мелкое хулиганство;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20.20 – 3 (АППГ-0), потребление (распитие) алкогольной продукции в запрещенных местах;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20.21. – 40 (АППГ- 73), появление в общественных местах в состоянии опьянения;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20.22. – 2 (АППГ – 1), нахождение несовершеннолетнего в состоянии опьянения;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20.6.1 ч.1 – 0 (АППГ- 39);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3E42">
        <w:rPr>
          <w:rFonts w:ascii="Times New Roman" w:hAnsi="Times New Roman"/>
          <w:sz w:val="28"/>
          <w:szCs w:val="28"/>
        </w:rPr>
        <w:t>ст.ст</w:t>
      </w:r>
      <w:proofErr w:type="spellEnd"/>
      <w:r w:rsidRPr="00463E42">
        <w:rPr>
          <w:rFonts w:ascii="Times New Roman" w:hAnsi="Times New Roman"/>
          <w:sz w:val="28"/>
          <w:szCs w:val="28"/>
        </w:rPr>
        <w:t>. 20.8 – 20.11 – 3 (АППГ - 8), правонарушения в области оборота оружия;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ст. 20.25 – 0 (АППГ – 9), уклонение от исполнения постановления – неуплата штрафа.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С целью выявления и пресечения правонарушений в сфере незаконной реализации алкогольной, спиртосодержащей продукции сотрудниками ПП </w:t>
      </w:r>
      <w:r w:rsidRPr="00463E42">
        <w:rPr>
          <w:rFonts w:ascii="Times New Roman" w:hAnsi="Times New Roman"/>
          <w:sz w:val="28"/>
          <w:szCs w:val="28"/>
        </w:rPr>
        <w:lastRenderedPageBreak/>
        <w:t>«Юкаменский» МО «</w:t>
      </w:r>
      <w:proofErr w:type="spellStart"/>
      <w:r w:rsidRPr="00463E42">
        <w:rPr>
          <w:rFonts w:ascii="Times New Roman" w:hAnsi="Times New Roman"/>
          <w:sz w:val="28"/>
          <w:szCs w:val="28"/>
        </w:rPr>
        <w:t>Глазовский</w:t>
      </w:r>
      <w:proofErr w:type="spellEnd"/>
      <w:r w:rsidRPr="00463E42">
        <w:rPr>
          <w:rFonts w:ascii="Times New Roman" w:hAnsi="Times New Roman"/>
          <w:sz w:val="28"/>
          <w:szCs w:val="28"/>
        </w:rPr>
        <w:t>» в 2023 году проведено _____  проверочных мероприятий, в ходе которых выявлено ____ правонарушений.</w:t>
      </w:r>
    </w:p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tbl>
      <w:tblPr>
        <w:tblW w:w="10449" w:type="dxa"/>
        <w:tblInd w:w="-5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85"/>
        <w:gridCol w:w="2168"/>
        <w:gridCol w:w="2268"/>
        <w:gridCol w:w="1559"/>
        <w:gridCol w:w="2126"/>
        <w:gridCol w:w="1843"/>
      </w:tblGrid>
      <w:tr w:rsidR="00463E42" w:rsidRPr="00463E42" w:rsidTr="00463E42">
        <w:trPr>
          <w:trHeight w:val="390"/>
        </w:trPr>
        <w:tc>
          <w:tcPr>
            <w:tcW w:w="10449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2023 г.</w:t>
            </w:r>
          </w:p>
        </w:tc>
      </w:tr>
      <w:tr w:rsidR="00463E42" w:rsidRPr="00463E42" w:rsidTr="00463E42">
        <w:trPr>
          <w:trHeight w:val="1308"/>
        </w:trPr>
        <w:tc>
          <w:tcPr>
            <w:tcW w:w="48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№</w:t>
            </w:r>
          </w:p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</w:p>
        </w:tc>
        <w:tc>
          <w:tcPr>
            <w:tcW w:w="21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 xml:space="preserve">           Ф.И.О. правонарушителя</w:t>
            </w: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62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Адрес объекта</w:t>
            </w:r>
          </w:p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62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Дата совершения</w:t>
            </w:r>
          </w:p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63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Дата принятия решения, орган принявший решение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hanging="7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Изъято алкогольной продукции</w:t>
            </w:r>
          </w:p>
          <w:p w:rsidR="00463E42" w:rsidRPr="00463E42" w:rsidRDefault="00463E42" w:rsidP="00463E42">
            <w:pPr>
              <w:spacing w:after="0" w:line="240" w:lineRule="auto"/>
              <w:ind w:hanging="79"/>
              <w:jc w:val="both"/>
              <w:rPr>
                <w:rFonts w:ascii="Times New Roman" w:hAnsi="Times New Roman"/>
                <w:b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  <w:u w:val="single"/>
              </w:rPr>
              <w:t>Решение по делу</w:t>
            </w:r>
          </w:p>
        </w:tc>
      </w:tr>
      <w:tr w:rsidR="00463E42" w:rsidRPr="00463E42" w:rsidTr="00463E42">
        <w:trPr>
          <w:trHeight w:val="1242"/>
        </w:trPr>
        <w:tc>
          <w:tcPr>
            <w:tcW w:w="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1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Ермолаев Денис Анатольевич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26.09.1993 г.р.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hanging="7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с. Юкаменское.</w:t>
            </w:r>
          </w:p>
          <w:p w:rsidR="00463E42" w:rsidRPr="00463E42" w:rsidRDefault="00463E42" w:rsidP="00463E42">
            <w:pPr>
              <w:spacing w:after="0" w:line="240" w:lineRule="auto"/>
              <w:ind w:hanging="7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 ул. 50 лет ВЛКСМ, д.1</w:t>
            </w:r>
          </w:p>
          <w:p w:rsidR="00463E42" w:rsidRPr="00463E42" w:rsidRDefault="00463E42" w:rsidP="00463E42">
            <w:pPr>
              <w:spacing w:after="0" w:line="240" w:lineRule="auto"/>
              <w:ind w:hanging="7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бар пивных напитков</w:t>
            </w:r>
          </w:p>
          <w:p w:rsidR="00463E42" w:rsidRPr="00463E42" w:rsidRDefault="00463E42" w:rsidP="00463E42">
            <w:pPr>
              <w:spacing w:after="0" w:line="240" w:lineRule="auto"/>
              <w:ind w:hanging="7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«</w:t>
            </w:r>
            <w:r w:rsidRPr="00463E42">
              <w:rPr>
                <w:rFonts w:ascii="Times New Roman" w:hAnsi="Times New Roman"/>
                <w:sz w:val="24"/>
                <w:szCs w:val="27"/>
                <w:lang w:val="en-US"/>
              </w:rPr>
              <w:t>PUB</w:t>
            </w:r>
            <w:r w:rsidRPr="00463E42">
              <w:rPr>
                <w:rFonts w:ascii="Times New Roman" w:hAnsi="Times New Roman"/>
                <w:sz w:val="24"/>
                <w:szCs w:val="27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     17.01.2023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 ст. 14.16 ч.2.1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26.12.2023 г.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5-212/2023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Судебный участок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Юкаменского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1 л. пива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Штраф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30000 рублей   </w:t>
            </w:r>
          </w:p>
        </w:tc>
      </w:tr>
      <w:tr w:rsidR="00463E42" w:rsidRPr="00463E42" w:rsidTr="00463E42">
        <w:trPr>
          <w:trHeight w:val="1015"/>
        </w:trPr>
        <w:tc>
          <w:tcPr>
            <w:tcW w:w="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2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Лебедева Алевтина Викторовна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22.05.1953 г.р.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Частный жилой дом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Юкаменский район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с. Юкаменское,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ул. Родионова, 35-1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    24.05.2023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ст.14.2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19.06.2023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5-119/2023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Судебный участок Юкаменского района УР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    0,100 л. спирта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Штраф 1600 руб.</w:t>
            </w:r>
          </w:p>
        </w:tc>
      </w:tr>
      <w:tr w:rsidR="00463E42" w:rsidRPr="00463E42" w:rsidTr="00463E42">
        <w:trPr>
          <w:trHeight w:val="1015"/>
        </w:trPr>
        <w:tc>
          <w:tcPr>
            <w:tcW w:w="4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3</w:t>
            </w:r>
          </w:p>
        </w:tc>
        <w:tc>
          <w:tcPr>
            <w:tcW w:w="21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proofErr w:type="spellStart"/>
            <w:r w:rsidRPr="00463E42">
              <w:rPr>
                <w:rFonts w:ascii="Times New Roman" w:hAnsi="Times New Roman"/>
                <w:sz w:val="24"/>
                <w:szCs w:val="27"/>
              </w:rPr>
              <w:t>Пчельникова</w:t>
            </w:r>
            <w:proofErr w:type="spellEnd"/>
            <w:r w:rsidRPr="00463E42">
              <w:rPr>
                <w:rFonts w:ascii="Times New Roman" w:hAnsi="Times New Roman"/>
                <w:sz w:val="24"/>
                <w:szCs w:val="27"/>
              </w:rPr>
              <w:t xml:space="preserve"> Юлия Юрьевна 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05.05.2000 г.р.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62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Продуктовый магазин «продмаг №3 Юкаменское РАЙПО» </w:t>
            </w:r>
          </w:p>
          <w:p w:rsidR="00463E42" w:rsidRPr="00463E42" w:rsidRDefault="00463E42" w:rsidP="00463E42">
            <w:pPr>
              <w:spacing w:after="0" w:line="240" w:lineRule="auto"/>
              <w:ind w:firstLine="62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с. Юкаменское</w:t>
            </w:r>
          </w:p>
          <w:p w:rsidR="00463E42" w:rsidRPr="00463E42" w:rsidRDefault="00463E42" w:rsidP="00463E42">
            <w:pPr>
              <w:spacing w:after="0" w:line="240" w:lineRule="auto"/>
              <w:ind w:firstLine="62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ул. </w:t>
            </w:r>
            <w:proofErr w:type="spellStart"/>
            <w:r w:rsidRPr="00463E42">
              <w:rPr>
                <w:rFonts w:ascii="Times New Roman" w:hAnsi="Times New Roman"/>
                <w:sz w:val="24"/>
                <w:szCs w:val="27"/>
              </w:rPr>
              <w:t>Вежеевская</w:t>
            </w:r>
            <w:proofErr w:type="spellEnd"/>
            <w:r w:rsidRPr="00463E42">
              <w:rPr>
                <w:rFonts w:ascii="Times New Roman" w:hAnsi="Times New Roman"/>
                <w:sz w:val="24"/>
                <w:szCs w:val="27"/>
              </w:rPr>
              <w:t>, 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 xml:space="preserve">    22.08.2023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ст. 7 ЗУР -57РЗ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14.09.2023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№16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Административная комиссия при МО «МО Юкаменский район УР»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Не изымалось</w:t>
            </w: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sz w:val="24"/>
                <w:szCs w:val="27"/>
              </w:rPr>
              <w:t>Штраф 3000 руб.</w:t>
            </w:r>
          </w:p>
        </w:tc>
      </w:tr>
      <w:tr w:rsidR="00463E42" w:rsidRPr="00463E42" w:rsidTr="00463E42">
        <w:trPr>
          <w:trHeight w:val="618"/>
        </w:trPr>
        <w:tc>
          <w:tcPr>
            <w:tcW w:w="1044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3E42" w:rsidRPr="00463E42" w:rsidRDefault="00463E42" w:rsidP="00463E42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7"/>
              </w:rPr>
            </w:pPr>
            <w:r w:rsidRPr="00463E42">
              <w:rPr>
                <w:rFonts w:ascii="Times New Roman" w:hAnsi="Times New Roman"/>
                <w:b/>
                <w:sz w:val="24"/>
                <w:szCs w:val="27"/>
              </w:rPr>
              <w:t>Изъято объектов административного правонарушения емкостей спиртосодержащей жидкости 2 штуки.</w:t>
            </w:r>
          </w:p>
        </w:tc>
      </w:tr>
    </w:tbl>
    <w:p w:rsidR="00463E42" w:rsidRPr="00463E42" w:rsidRDefault="00463E42" w:rsidP="00463E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По состоянию на 1 января 2024 года на территории обслуживания ПП «Юкаменский» </w:t>
      </w:r>
      <w:r w:rsidRPr="00463E42">
        <w:rPr>
          <w:rFonts w:ascii="Times New Roman" w:hAnsi="Times New Roman"/>
          <w:b/>
          <w:i/>
          <w:sz w:val="28"/>
          <w:szCs w:val="28"/>
        </w:rPr>
        <w:t>под административным надзором</w:t>
      </w:r>
      <w:r w:rsidRPr="00463E42">
        <w:rPr>
          <w:rFonts w:ascii="Times New Roman" w:hAnsi="Times New Roman"/>
          <w:sz w:val="28"/>
          <w:szCs w:val="28"/>
        </w:rPr>
        <w:t xml:space="preserve"> состоит 12 граждан. По инициативе ПП «Юкаменский» административный надзор в отчетном периоде установлен в отношении 2 лиц.  В 2023 году в отношении двух лиц, состоящих под административным надзором, возбуждено 4 уголовных дела по ч. 2 ст. 314.1 КоАП РФ (уклонение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ограничений).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ab/>
      </w:r>
      <w:r w:rsidRPr="00463E42">
        <w:rPr>
          <w:rFonts w:ascii="Times New Roman" w:hAnsi="Times New Roman"/>
          <w:bCs/>
          <w:sz w:val="28"/>
          <w:szCs w:val="28"/>
        </w:rPr>
        <w:t xml:space="preserve">На территории обслуживания ПП «Юкаменский» пребывает 7 совершеннолетних лиц, освобожденных из мест лишения свободы и имеющих не погашенную, либо не снятую судимость по формальным признакам, подпадающим под действие административного надзора.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color w:val="FF0000"/>
          <w:sz w:val="28"/>
          <w:szCs w:val="28"/>
        </w:rPr>
        <w:tab/>
      </w:r>
      <w:r w:rsidRPr="00463E42">
        <w:rPr>
          <w:rFonts w:ascii="Times New Roman" w:hAnsi="Times New Roman"/>
          <w:sz w:val="28"/>
          <w:szCs w:val="28"/>
        </w:rPr>
        <w:t>На территории Юкаменского района комплексные силы полиции представлены подразделением ДПС ОГИБДД МО МВД России «</w:t>
      </w:r>
      <w:proofErr w:type="spellStart"/>
      <w:r w:rsidRPr="00463E42">
        <w:rPr>
          <w:rFonts w:ascii="Times New Roman" w:hAnsi="Times New Roman"/>
          <w:sz w:val="28"/>
          <w:szCs w:val="28"/>
        </w:rPr>
        <w:t>Глазовский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».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color w:val="FF0000"/>
          <w:sz w:val="28"/>
          <w:szCs w:val="28"/>
        </w:rPr>
        <w:tab/>
      </w:r>
      <w:r w:rsidRPr="00463E42">
        <w:rPr>
          <w:rFonts w:ascii="Times New Roman" w:hAnsi="Times New Roman"/>
          <w:sz w:val="28"/>
          <w:szCs w:val="28"/>
        </w:rPr>
        <w:t>С положительной стороны стоит отметить отсутствие дорожно-транспортных происшествий с участием детей до 16 лет.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 На основании </w:t>
      </w:r>
      <w:proofErr w:type="gramStart"/>
      <w:r w:rsidRPr="00463E42">
        <w:rPr>
          <w:rFonts w:ascii="Times New Roman" w:hAnsi="Times New Roman"/>
          <w:sz w:val="28"/>
          <w:szCs w:val="28"/>
        </w:rPr>
        <w:t>изложенного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 и с учетом складывающейся социально-экономической ситуацией в Юкаменском районе, </w:t>
      </w:r>
      <w:r w:rsidRPr="00463E42">
        <w:rPr>
          <w:rFonts w:ascii="Times New Roman" w:hAnsi="Times New Roman"/>
          <w:b/>
          <w:i/>
          <w:sz w:val="28"/>
          <w:szCs w:val="28"/>
        </w:rPr>
        <w:t>предлагаю</w:t>
      </w:r>
      <w:r w:rsidRPr="00463E42">
        <w:rPr>
          <w:rFonts w:ascii="Times New Roman" w:hAnsi="Times New Roman"/>
          <w:sz w:val="28"/>
          <w:szCs w:val="28"/>
        </w:rPr>
        <w:t>: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lastRenderedPageBreak/>
        <w:t xml:space="preserve">1. В связи с ростом  мошенничеств, совершаемых с использованием ИТТ  и </w:t>
      </w:r>
      <w:proofErr w:type="gramStart"/>
      <w:r w:rsidRPr="00463E42">
        <w:rPr>
          <w:rFonts w:ascii="Times New Roman" w:hAnsi="Times New Roman"/>
          <w:sz w:val="28"/>
          <w:szCs w:val="28"/>
        </w:rPr>
        <w:t>причинением</w:t>
      </w:r>
      <w:proofErr w:type="gramEnd"/>
      <w:r w:rsidRPr="00463E42">
        <w:rPr>
          <w:rFonts w:ascii="Times New Roman" w:hAnsi="Times New Roman"/>
          <w:sz w:val="28"/>
          <w:szCs w:val="28"/>
        </w:rPr>
        <w:t xml:space="preserve"> потерпевшим вреда в крупном и особо крупном размерах, спланировать и провести совместные профилактические на недопущении дальнейшего роста указанных преступлений, в том числе своевременное обновление информации на информационных стендах и в социальных сетях, беседы, лекции, разъяснения населению, особенно с людьми </w:t>
      </w:r>
      <w:proofErr w:type="spellStart"/>
      <w:r w:rsidRPr="00463E42">
        <w:rPr>
          <w:rFonts w:ascii="Times New Roman" w:hAnsi="Times New Roman"/>
          <w:sz w:val="28"/>
          <w:szCs w:val="28"/>
        </w:rPr>
        <w:t>предпенсионного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 и пенсионного возрастов, с коллективами предприятий и организаций, раздача буклетов и памяток, размещение профилактической информации в газете Юкаменского района «Знамя Октября», а также видеороликов в социальной сети «</w:t>
      </w:r>
      <w:proofErr w:type="spellStart"/>
      <w:r w:rsidRPr="00463E42">
        <w:rPr>
          <w:rFonts w:ascii="Times New Roman" w:hAnsi="Times New Roman"/>
          <w:sz w:val="28"/>
          <w:szCs w:val="28"/>
        </w:rPr>
        <w:t>Вконтакте</w:t>
      </w:r>
      <w:proofErr w:type="spellEnd"/>
      <w:r w:rsidRPr="00463E42">
        <w:rPr>
          <w:rFonts w:ascii="Times New Roman" w:hAnsi="Times New Roman"/>
          <w:sz w:val="28"/>
          <w:szCs w:val="28"/>
        </w:rPr>
        <w:t>», на официальном сайте Администрации района.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2. Совместно с органами профилактики Юкаменского района организовать и провести дополнительные рейдовые мероприятия, внезапные проверки по месту жительства лиц, допускающих правонарушения в сфере семейно-бытовых отношений.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63E42">
        <w:rPr>
          <w:rFonts w:ascii="Times New Roman" w:hAnsi="Times New Roman"/>
          <w:sz w:val="28"/>
          <w:szCs w:val="28"/>
        </w:rPr>
        <w:t>Врио</w:t>
      </w:r>
      <w:proofErr w:type="spellEnd"/>
      <w:r w:rsidRPr="00463E42">
        <w:rPr>
          <w:rFonts w:ascii="Times New Roman" w:hAnsi="Times New Roman"/>
          <w:sz w:val="28"/>
          <w:szCs w:val="28"/>
        </w:rPr>
        <w:t xml:space="preserve"> начальника ПП «Юкаменский»</w:t>
      </w: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капитан полиции                                                                               Р.С. </w:t>
      </w:r>
      <w:proofErr w:type="spellStart"/>
      <w:r w:rsidRPr="00463E42">
        <w:rPr>
          <w:rFonts w:ascii="Times New Roman" w:hAnsi="Times New Roman"/>
          <w:sz w:val="28"/>
          <w:szCs w:val="28"/>
        </w:rPr>
        <w:t>Панежин</w:t>
      </w:r>
      <w:proofErr w:type="spellEnd"/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</w:r>
    </w:p>
    <w:p w:rsidR="00463E42" w:rsidRPr="00463E42" w:rsidRDefault="00463E42" w:rsidP="00463E42">
      <w:pPr>
        <w:spacing w:after="12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  <w:r>
        <w:rPr>
          <w:rFonts w:ascii="Times New Roman" w:eastAsia="Times New Roman" w:hAnsi="Times New Roman"/>
          <w:noProof/>
          <w:sz w:val="24"/>
          <w:szCs w:val="20"/>
          <w:lang w:eastAsia="ru-RU"/>
        </w:rPr>
        <w:lastRenderedPageBreak/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posOffset>2560955</wp:posOffset>
            </wp:positionH>
            <wp:positionV relativeFrom="margin">
              <wp:posOffset>-544830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0" name="Рисунок 10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1281C" w:rsidRPr="00463E42" w:rsidRDefault="0021281C" w:rsidP="00463E4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463E42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463E42" w:rsidRPr="00463E42" w:rsidRDefault="00463E42" w:rsidP="00463E42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463E42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463E42" w:rsidRPr="00463E42" w:rsidRDefault="00463E42" w:rsidP="00463E4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63E42" w:rsidRPr="00463E42" w:rsidRDefault="00463E42" w:rsidP="00463E4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О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внесении изменений в решение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Совета депутатов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Муниципальный округ Юкаменский район Удмуртской Республики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от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21  декабря 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20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23 года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№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251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«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 бюджете муниципального образования «Муниципальный округ Юкаменский район Удмуртской Республики»  на 2024 год и  плановый период 2025 и 2026 годов» 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 xml:space="preserve"> </w:t>
      </w:r>
    </w:p>
    <w:p w:rsidR="00463E42" w:rsidRPr="00463E42" w:rsidRDefault="00463E42" w:rsidP="00463E42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Принято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Удмуртской Республики» первого созыва                         29 февраля 2024 года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№ 33 от 11 ноября 2021 года, и в соответствии с решением Совета депутатов муниципального образования «Муниципальный округ Юкаменский район Удмуртской Республики» от 21 декабря 2023 года № 251 «О бюджете муниципального образования «Муниципальный округ Юкаменский район Удмуртской Республики»  на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 и  плановый период 2025 и 2026 годов»,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63E42" w:rsidRPr="00463E42" w:rsidRDefault="00463E42" w:rsidP="00463E42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«Муниципальный округ Юкаменский район Удмуртской Республики»  РЕШАЕТ: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</w:t>
      </w:r>
      <w:r w:rsidRPr="00463E42">
        <w:rPr>
          <w:rFonts w:ascii="Times New Roman" w:eastAsia="Times New Roman" w:hAnsi="Times New Roman"/>
          <w:b/>
          <w:sz w:val="28"/>
          <w:szCs w:val="28"/>
          <w:lang w:val="x-none" w:eastAsia="ru-RU"/>
        </w:rPr>
        <w:t>1.</w:t>
      </w:r>
      <w:r w:rsidRPr="00463E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 Внести  изменения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в основные характеристики бюджета муниципального образования «Муниципальный округ Юкаменский район Удмуртской Республики» на 2024 год</w:t>
      </w:r>
      <w:r w:rsidRPr="00463E42">
        <w:rPr>
          <w:rFonts w:ascii="Times New Roman" w:eastAsia="Times New Roman" w:hAnsi="Times New Roman"/>
          <w:sz w:val="28"/>
          <w:szCs w:val="28"/>
          <w:lang w:val="x-none" w:eastAsia="ru-RU"/>
        </w:rPr>
        <w:t xml:space="preserve">: 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1) увеличить общий объем доходов  бюджета муниципального образования «Муниципальный округ Юкаменский район Удмуртской Республики» на 3 867 244,20 рубля, в том числе за счет безвозмездных поступлений на  3 625 244,20  рубля, за счет налоговых и неналоговых поступлений на 242 000 рубля  (приложение 1-доходы):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 подпункте 1 пункта 1 раздела 1 цифры 470 267 624,78  заменить цифрами 474 134 868,98; цифры 363 267 624,78   заменить цифрами 365 737 624,78;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2)  увеличить  общий объем расходов бюджета муниципального образования «Муниципальный округ Юкаменский район Удмуртской Республики» на  13 079 841,20. рубля, в том числе за счет безвозмездных поступлений на 3 625 244,20  рубля, за счет неналоговых поступлений на 242 000 рубля, за счет остатков на начало года на 9 212 597  рубля (приложение 1-расходы): </w:t>
      </w:r>
      <w:proofErr w:type="gramEnd"/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- в подпункте 2 пункта 1 раздела 1  цифры 480 877 624,78  заменить цифрами 493 957 465,98;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3) увеличить дефицит бюджета муниципального образования  «Муниципальный округ Юкаменский район Удмуртской Республики» на  9 212 597 рубля   за счет остатков на начало года: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- в подпункте 4 пункта 1 раздела 1 цифры 10 610 000  заменить цифрами 19 822 597; 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4) в пункте 1 раздела 6 цифры  58 035 353  заменить цифрами 66 284 353;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5) раздел 8 изложить в новой редакции: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>«1.Установить, что:</w:t>
      </w:r>
    </w:p>
    <w:p w:rsidR="00463E42" w:rsidRPr="00463E42" w:rsidRDefault="00463E42" w:rsidP="00463E42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 xml:space="preserve">1) Управление Федерального казначейства по Удмуртской Республике </w:t>
      </w:r>
      <w:r w:rsidRPr="00463E42">
        <w:rPr>
          <w:rFonts w:ascii="Times New Roman" w:hAnsi="Times New Roman"/>
          <w:sz w:val="28"/>
          <w:szCs w:val="28"/>
          <w:shd w:val="clear" w:color="auto" w:fill="FFFFFF"/>
        </w:rPr>
        <w:t xml:space="preserve">осуществляет в </w:t>
      </w:r>
      <w:hyperlink r:id="rId11" w:anchor="dst100005" w:history="1">
        <w:r w:rsidRPr="00463E42">
          <w:rPr>
            <w:rFonts w:ascii="Times New Roman" w:hAnsi="Times New Roman"/>
            <w:color w:val="000000"/>
            <w:sz w:val="28"/>
            <w:szCs w:val="28"/>
            <w:u w:val="single"/>
          </w:rPr>
          <w:t>порядке</w:t>
        </w:r>
      </w:hyperlink>
      <w:r w:rsidRPr="00463E42">
        <w:rPr>
          <w:rFonts w:ascii="Times New Roman" w:hAnsi="Times New Roman"/>
          <w:sz w:val="28"/>
          <w:szCs w:val="28"/>
          <w:shd w:val="clear" w:color="auto" w:fill="FFFFFF"/>
        </w:rPr>
        <w:t>, установленном Правительством Российской Федерации, в соответствии с</w:t>
      </w:r>
      <w:r w:rsidRPr="00463E42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Pr="00463E42">
        <w:rPr>
          <w:rFonts w:ascii="Times New Roman" w:hAnsi="Times New Roman"/>
          <w:bCs/>
          <w:sz w:val="28"/>
          <w:szCs w:val="28"/>
        </w:rPr>
        <w:t>пунктом 5 статьи 242.23 Бюджетного кодекса Российской Федерации казначейское сопровождение: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  <w:t>а) расчетов по муниципальным контрактам, договорам (соглашениям) о поставке товаров, выполнении работ, оказании услуг, источником финансового обеспечения которых являются средства бюджета муниципального образования «Муниципальный округ Юкаменский район Удмуртской Республики», заключаемым на сумму более 50 000 000  рубля и предусматривающие авансовые платежи;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  <w:t>б) расчетов по контрактам о поставке товаров, выполнении работ, оказании услуг, заключаемым бюджетными и автономными учреждениями муниципального образования «Муниципальный округ Юкаменский район Удмуртской Республики», лицевые счета которым открыты в Управлении финансов Администрации муниципального образования «Муниципальный округ Юкаменский район Удмурткой Республики», заключаемым на сумму более 50 000 000  рубля;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  <w:t>в) расчетов по контрактам (договорам) о поставке товаров, выполнении работ, оказании услуг, источником обеспечения исполнения обязательств по которым являются средства, предоставленные в рамках исполнения муниципальных контрактов и контрактов учреждений, договоров (соглашений), заключаемых на сумму более 3 000 000 рубля.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463E42">
        <w:rPr>
          <w:rFonts w:ascii="Times New Roman" w:hAnsi="Times New Roman"/>
          <w:bCs/>
          <w:sz w:val="28"/>
          <w:szCs w:val="28"/>
        </w:rPr>
        <w:t xml:space="preserve">2) При казначейском сопровождении муниципальных контрактов, контрактов, а также контрактов, договоров, соглашений, заключенных в рамках их исполнения, операции по зачислению и списанию средств осуществляются на казначейских счетах, открытых Управлению финансов </w:t>
      </w:r>
      <w:r w:rsidRPr="00463E42">
        <w:rPr>
          <w:rFonts w:ascii="Times New Roman" w:hAnsi="Times New Roman"/>
          <w:bCs/>
          <w:sz w:val="28"/>
          <w:szCs w:val="28"/>
        </w:rPr>
        <w:lastRenderedPageBreak/>
        <w:t>Администрации муниципального образования «Муниципальный округ Юкаменский район Удмуртской Республики» в Управлении Федерального казначейства по Удмуртской Республике, и отражаются на лицевых счетах, открытых в установленном порядке в Управлении Федерального казначейства по</w:t>
      </w:r>
      <w:proofErr w:type="gramEnd"/>
      <w:r w:rsidRPr="00463E42">
        <w:rPr>
          <w:rFonts w:ascii="Times New Roman" w:hAnsi="Times New Roman"/>
          <w:bCs/>
          <w:sz w:val="28"/>
          <w:szCs w:val="28"/>
        </w:rPr>
        <w:t xml:space="preserve"> Удмуртской Республике.</w:t>
      </w:r>
    </w:p>
    <w:p w:rsidR="00463E42" w:rsidRPr="00463E42" w:rsidRDefault="00463E42" w:rsidP="00463E42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 xml:space="preserve">2. Положения части 1 настоящей раздела не распространяются </w:t>
      </w:r>
      <w:proofErr w:type="gramStart"/>
      <w:r w:rsidRPr="00463E42">
        <w:rPr>
          <w:rFonts w:ascii="Times New Roman" w:hAnsi="Times New Roman"/>
          <w:bCs/>
          <w:sz w:val="28"/>
          <w:szCs w:val="28"/>
        </w:rPr>
        <w:t>на</w:t>
      </w:r>
      <w:proofErr w:type="gramEnd"/>
      <w:r w:rsidRPr="00463E42">
        <w:rPr>
          <w:rFonts w:ascii="Times New Roman" w:hAnsi="Times New Roman"/>
          <w:bCs/>
          <w:sz w:val="28"/>
          <w:szCs w:val="28"/>
        </w:rPr>
        <w:t>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463E42">
        <w:rPr>
          <w:rFonts w:ascii="Times New Roman" w:hAnsi="Times New Roman"/>
          <w:bCs/>
          <w:sz w:val="28"/>
          <w:szCs w:val="28"/>
        </w:rPr>
        <w:tab/>
      </w:r>
      <w:proofErr w:type="gramStart"/>
      <w:r w:rsidRPr="00463E42">
        <w:rPr>
          <w:rFonts w:ascii="Times New Roman" w:hAnsi="Times New Roman"/>
          <w:bCs/>
          <w:sz w:val="28"/>
          <w:szCs w:val="28"/>
        </w:rPr>
        <w:t>1) муниципальные контракты (контракты, договоры, соглашения), заключаемые в целях приобретения услуг связи, коммунальных услуг, подписки на печатные и электронные издания, аренды, услуг по предоставлению кредитов, услуг по проведению государственной экспертизы проектной документации и результатов инженерных изысканий, услуг по бухгалтерскому обслуживанию, осуществления работ по переносу (переустройству, присоединению) принадлежащих юридическим лицам инженерных сетей, коммуникаций, сооружений, осуществления страхования в соответствии со страховым законодательством;</w:t>
      </w:r>
      <w:proofErr w:type="gramEnd"/>
    </w:p>
    <w:p w:rsidR="00463E42" w:rsidRPr="00463E42" w:rsidRDefault="00463E42" w:rsidP="00463E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энергосервисные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договоры (контракты);</w:t>
      </w:r>
    </w:p>
    <w:p w:rsidR="00463E42" w:rsidRPr="00463E42" w:rsidRDefault="00463E42" w:rsidP="00463E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3)договоры, заключаемые муниципальными учреждениями муниципального образования «Муниципальный округ Юкаменский район Удмуртской Республики» в соответствии с Федеральным законом от 18 июля 2011 года №223-ФЗ «О закупках товаров, работ, услуг отдельными видами юридических лиц»;</w:t>
      </w:r>
    </w:p>
    <w:p w:rsidR="00463E42" w:rsidRPr="00463E42" w:rsidRDefault="00463E42" w:rsidP="00463E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4) муниципальные контракты (контракты, договоры, соглашения), финансируемые за счет средств дорожного фонда муниципального образования «Муниципальный округ Юкаменский район Удмуртской Республики».</w:t>
      </w:r>
    </w:p>
    <w:p w:rsidR="00463E42" w:rsidRPr="00463E42" w:rsidRDefault="00463E42" w:rsidP="00463E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3.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Установить, что в 2024 году при казначейском сопровождении средств, предоставляемых на основании контрактов (договоров), заключаемых в целях приобретения товаров в рамках исполнения муниципальных контрактов, контрактов (договоров), которые заключаются бюджетными и автономными учреждениями, договоров (соглашений) о предоставлении субсидий, договоров о предоставлении бюджетных инвестиций, концессионных соглашений и соглашений о </w:t>
      </w:r>
      <w:proofErr w:type="spell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муниципально</w:t>
      </w:r>
      <w:proofErr w:type="spell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-частном  партнерстве, перечисление средств по таким контрактам (договорам) осуществляется в установленном Правительством Российской</w:t>
      </w:r>
      <w:proofErr w:type="gram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Федерации порядке с лицевых счетов участника казначейского сопровождения, открытых заказчикам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</w:t>
      </w:r>
      <w:proofErr w:type="gram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таким</w:t>
      </w:r>
      <w:proofErr w:type="gram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контрактам (договорам) </w:t>
      </w:r>
      <w:r w:rsidRPr="00463E42">
        <w:rPr>
          <w:rFonts w:ascii="Times New Roman" w:eastAsia="Times New Roman" w:hAnsi="Times New Roman"/>
          <w:bCs/>
          <w:sz w:val="28"/>
          <w:szCs w:val="28"/>
          <w:lang w:eastAsia="ru-RU"/>
        </w:rPr>
        <w:t>в Управлении Федерального казначейства по Удмуртской Республике,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расчетные счета, открытые поставщикам товаров в кредитных организациях, при представлении заказчиками по таким контрактам (договорам) в </w:t>
      </w:r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Управление Федерального казначейства по Удмуртской Республике,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документов, подтверждающих поставку товаров.</w:t>
      </w:r>
    </w:p>
    <w:p w:rsidR="00463E42" w:rsidRPr="00463E42" w:rsidRDefault="00463E42" w:rsidP="00463E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4.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Установить, что в 2024 году при казначейском сопровождении средств перечисление авансовых платежей по контрактам (договорам), указанным в части 3 настоящего раздела, заключаемым в целях приобретения строительных материалов и оборудования, затраты на приобретение которых 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включены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осуществляется в установленном Правительством Российской Федерации порядке</w:t>
      </w:r>
      <w:proofErr w:type="gram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лицевых счетов участника казначейского сопровождения, открытых заказчикам по таким контрактам (договорам) </w:t>
      </w:r>
      <w:r w:rsidRPr="00463E42">
        <w:rPr>
          <w:rFonts w:ascii="Times New Roman" w:eastAsia="Times New Roman" w:hAnsi="Times New Roman"/>
          <w:bCs/>
          <w:sz w:val="28"/>
          <w:szCs w:val="28"/>
          <w:lang w:eastAsia="ru-RU"/>
        </w:rPr>
        <w:t>в Управлении Федерального казначейства по Удмуртской Республике,</w:t>
      </w:r>
      <w:r w:rsidRPr="00463E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расчетные счета, открытые поставщикам по таким контрактам (договорам) в кредитных организациях, на основании перечня строительных материалов и оборудования, включенных в проектную документацию на строительство (реконструкцию, в том числе с элементами реставрации, техническое перевооружение), капитальный ремонт объектов капитального строительства, представленного в</w:t>
      </w:r>
      <w:proofErr w:type="gramEnd"/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Управление Федерального казначейства по Удмуртской Республике, 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порядке и по форме, которые установлены Правительством Российской Федерации.</w:t>
      </w:r>
    </w:p>
    <w:p w:rsidR="00463E42" w:rsidRPr="00463E42" w:rsidRDefault="00463E42" w:rsidP="00463E4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5.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Установить, что в 2024 году при казначейском сопровождении средств, предоставляемых на основании контрактов (договоров), заключаемых в целях выполнения работ, оказания услуг в рамках исполнения муниципальных контрактов, контрактов (договоров), которые заключаются бюджетными и автономными учреждениями и предметом которых являются строительство (реконструкция, в том числе с элементами реставрации, техническое перевооружение), капитальный ремонт объектов капитального строительства, перечисление средств по таким контрактам (договорам) осуществляется</w:t>
      </w:r>
      <w:proofErr w:type="gram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порядке, установленном Правительством Российской Федерации, с лицевых счетов участника казначейского сопровождения, открытых заказчикам по таким контрактам (договорам) </w:t>
      </w:r>
      <w:r w:rsidRPr="00463E42">
        <w:rPr>
          <w:rFonts w:ascii="Times New Roman" w:eastAsia="Times New Roman" w:hAnsi="Times New Roman"/>
          <w:bCs/>
          <w:sz w:val="28"/>
          <w:szCs w:val="28"/>
          <w:lang w:eastAsia="ru-RU"/>
        </w:rPr>
        <w:t>в Управлении Федерального казначейства по Удмуртской Республике,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расчетные счета, открытые подрядчикам (исполнителям) по таким контрактам (договорам) в кредитных организациях, при представлении заказчиками по таким контрактам (договорам) в </w:t>
      </w:r>
      <w:r w:rsidRPr="00463E42">
        <w:rPr>
          <w:rFonts w:ascii="Times New Roman" w:eastAsia="Times New Roman" w:hAnsi="Times New Roman"/>
          <w:bCs/>
          <w:sz w:val="28"/>
          <w:szCs w:val="28"/>
          <w:lang w:eastAsia="ru-RU"/>
        </w:rPr>
        <w:t>Управление Федерального казначейства по Удмуртской Республике,</w:t>
      </w:r>
      <w:r w:rsidRPr="00463E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документов, подтверждающих выполнение работ, оказание услуг, а также</w:t>
      </w:r>
      <w:proofErr w:type="gramEnd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реестра документов, подтверждающих затраты, произведенные подрядчиком (исполнителем) в целях выполнения работ, оказания услуг, по форме, установленной Правительством Российской Федерации</w:t>
      </w:r>
      <w:proofErr w:type="gramStart"/>
      <w:r w:rsidRPr="00463E4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.»</w:t>
      </w:r>
      <w:proofErr w:type="gramEnd"/>
    </w:p>
    <w:p w:rsidR="00463E42" w:rsidRPr="00463E42" w:rsidRDefault="00463E42" w:rsidP="00463E4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</w:p>
    <w:p w:rsidR="00463E42" w:rsidRPr="00463E42" w:rsidRDefault="00463E42" w:rsidP="00463E42">
      <w:pPr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Приложение 2 таблица 1  «Источники внутреннего финансирования дефицита бюджета муниципального образования  «Муниципальный округ Юкаменский район Удмуртской Республики» на 2024 год» к решению изложить в новой редакции:</w:t>
      </w:r>
    </w:p>
    <w:p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Источники внутреннего финансирования дефицита бюджета</w:t>
      </w:r>
    </w:p>
    <w:p w:rsidR="0021281C" w:rsidRDefault="00463E42" w:rsidP="0021281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муниципального образования  «Муниципальный округ Юкаменский район Удму</w:t>
      </w:r>
      <w:r w:rsidR="0021281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ртской Республики» на 2024 год </w:t>
      </w:r>
    </w:p>
    <w:p w:rsidR="00463E42" w:rsidRPr="0021281C" w:rsidRDefault="00463E42" w:rsidP="0021281C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                                        </w:t>
      </w:r>
      <w:r w:rsidR="0021281C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2977"/>
        <w:gridCol w:w="2126"/>
      </w:tblGrid>
      <w:tr w:rsidR="00463E42" w:rsidRPr="00463E42" w:rsidTr="00463E4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Код БК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2024 год</w:t>
            </w:r>
          </w:p>
        </w:tc>
      </w:tr>
      <w:tr w:rsidR="00463E42" w:rsidRPr="00463E42" w:rsidTr="00463E4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Кредиты от кредитных организаций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000 01 02 0000 00 0000 000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4 800 000,00</w:t>
            </w:r>
          </w:p>
        </w:tc>
      </w:tr>
      <w:tr w:rsidR="00463E42" w:rsidRPr="00463E42" w:rsidTr="00463E42">
        <w:trPr>
          <w:trHeight w:val="1058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Привлечение муниципальными округами  кредитов от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000 01 02 00 00 14 0000 710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4 800 000,00</w:t>
            </w:r>
          </w:p>
        </w:tc>
      </w:tr>
      <w:tr w:rsidR="00463E42" w:rsidRPr="00463E42" w:rsidTr="00463E42">
        <w:trPr>
          <w:trHeight w:val="1272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000 01 02 00 00 14 0000 810</w:t>
            </w: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63E42" w:rsidRPr="00463E42" w:rsidTr="00463E42">
        <w:trPr>
          <w:trHeight w:val="85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Кредиты из других бюджетов бюджетной системы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000 01 03 0000 00 0000 000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- 4 800 000,00</w:t>
            </w:r>
          </w:p>
        </w:tc>
      </w:tr>
      <w:tr w:rsidR="00463E42" w:rsidRPr="00463E42" w:rsidTr="00463E42">
        <w:trPr>
          <w:trHeight w:val="85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000 01 03 01 00 14 0000 710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63E42" w:rsidRPr="00463E42" w:rsidTr="00463E42">
        <w:trPr>
          <w:trHeight w:val="85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000 01 03 01 00 14 0000 810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-4 800 000,0</w:t>
            </w:r>
          </w:p>
        </w:tc>
      </w:tr>
      <w:tr w:rsidR="00463E42" w:rsidRPr="00463E42" w:rsidTr="00463E42">
        <w:trPr>
          <w:trHeight w:val="85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погашение   задолженности по бюджетным кредитам, полученным на частичное покрытие дефицита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000 01 03 01 00 14 0000 810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63E42" w:rsidRPr="00463E42" w:rsidTr="00463E42">
        <w:trPr>
          <w:trHeight w:val="85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погашение   задолженности по бюджетным кредитам, полученным для погашения долговых обязательств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463E42" w:rsidRPr="00463E42" w:rsidTr="00463E42">
        <w:trPr>
          <w:trHeight w:val="855"/>
        </w:trPr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000 01 05 0000 00 0000 000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19 822 597,0</w:t>
            </w:r>
          </w:p>
        </w:tc>
      </w:tr>
      <w:tr w:rsidR="00463E42" w:rsidRPr="00463E42" w:rsidTr="00463E4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000 01 05 0201 14 0000 610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19 822 597,0</w:t>
            </w:r>
          </w:p>
        </w:tc>
      </w:tr>
      <w:tr w:rsidR="00463E42" w:rsidRPr="00463E42" w:rsidTr="00463E42">
        <w:tc>
          <w:tcPr>
            <w:tcW w:w="4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Источники финансирования дефицита бюджета, </w:t>
            </w: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19 822 597,0</w:t>
            </w:r>
          </w:p>
        </w:tc>
      </w:tr>
    </w:tbl>
    <w:p w:rsidR="00463E42" w:rsidRPr="00463E42" w:rsidRDefault="00463E42" w:rsidP="00463E42">
      <w:pPr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 xml:space="preserve">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Приложение 10  к решению изложить в новой редакции: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Объем бюджетных ассигнований дорожного фонда муниципального образования «Муниципальный округ Юкаменский район Удмуртской Республики» на 2024 год и  плановый период 2025 и 2026 годов</w:t>
      </w:r>
    </w:p>
    <w:p w:rsidR="00463E42" w:rsidRPr="00463E42" w:rsidRDefault="00463E42" w:rsidP="00463E42">
      <w:pPr>
        <w:spacing w:after="0" w:line="240" w:lineRule="auto"/>
        <w:ind w:firstLine="54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6649"/>
        <w:gridCol w:w="2248"/>
      </w:tblGrid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№№ </w:t>
            </w:r>
            <w:proofErr w:type="gramStart"/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п</w:t>
            </w:r>
            <w:proofErr w:type="gramEnd"/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/п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Наименование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Сумма на 2024 год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Источники образования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Неиспользованные бюджетные ассигнования по состоянию на 1 января 2024 года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8 249 000,0</w:t>
            </w: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Доходы от уплаты акцизов на автомобильный бензин, прямогонный бензин, дизельное топливо, моторные масла для </w:t>
            </w: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дизельных и карбюраторных (</w:t>
            </w:r>
            <w:proofErr w:type="spellStart"/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инжекторных</w:t>
            </w:r>
            <w:proofErr w:type="spellEnd"/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) двигателей, производимых на территории Российской Федерации, производимых на территории Российской Федерации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18 611 000,0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Субсидии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5 718 153,0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Субсидии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– подъездных автодорог к садовым некоммерческим товариществам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  </w:t>
            </w: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33 706 200,00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Всего доходов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66 284 353,0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1.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Ремонт и содержание автомобильных дорог общего пользования 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26 009 773,0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2.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Комплекс работ по содержанию автомобильных дорог (школьные маршруты)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5 718 153,0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3.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Комплекс работ по содержанию автомобильных дорог (школьные маршруты), </w:t>
            </w:r>
            <w:proofErr w:type="spellStart"/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59 760,0</w:t>
            </w: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4.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Развитие  сети автомобильных дорог Удмуртской Республики 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33 706 200,0 </w:t>
            </w:r>
          </w:p>
        </w:tc>
      </w:tr>
      <w:tr w:rsidR="00463E42" w:rsidRPr="00463E42" w:rsidTr="00463E42">
        <w:trPr>
          <w:trHeight w:val="583"/>
        </w:trPr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5.</w:t>
            </w: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 xml:space="preserve">Развитие  сети автомобильных дорог Удмуртской Республики, </w:t>
            </w:r>
            <w:proofErr w:type="spellStart"/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  <w:t>790 467,0</w:t>
            </w:r>
          </w:p>
        </w:tc>
      </w:tr>
      <w:tr w:rsidR="00463E42" w:rsidRPr="00463E42" w:rsidTr="00463E42">
        <w:tc>
          <w:tcPr>
            <w:tcW w:w="674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0"/>
                <w:lang w:eastAsia="ru-RU"/>
              </w:rPr>
            </w:pPr>
          </w:p>
        </w:tc>
        <w:tc>
          <w:tcPr>
            <w:tcW w:w="6803" w:type="dxa"/>
          </w:tcPr>
          <w:p w:rsidR="00463E42" w:rsidRPr="00463E42" w:rsidRDefault="00463E42" w:rsidP="00463E4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Всего расходов</w:t>
            </w:r>
          </w:p>
        </w:tc>
        <w:tc>
          <w:tcPr>
            <w:tcW w:w="2270" w:type="dxa"/>
          </w:tcPr>
          <w:p w:rsidR="00463E42" w:rsidRPr="00463E42" w:rsidRDefault="00463E42" w:rsidP="00463E4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</w:pPr>
            <w:r w:rsidRPr="00463E42">
              <w:rPr>
                <w:rFonts w:ascii="Times New Roman" w:eastAsia="Times New Roman" w:hAnsi="Times New Roman"/>
                <w:b/>
                <w:sz w:val="24"/>
                <w:szCs w:val="20"/>
                <w:lang w:eastAsia="ru-RU"/>
              </w:rPr>
              <w:t>66 284 353,0</w:t>
            </w:r>
          </w:p>
        </w:tc>
      </w:tr>
    </w:tbl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Республики»                                                             К.Н. Бельтюков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463E42" w:rsidRPr="00463E42" w:rsidRDefault="00463E42" w:rsidP="00463E42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hAnsi="Times New Roman"/>
          <w:b/>
          <w:sz w:val="28"/>
          <w:szCs w:val="28"/>
        </w:rPr>
        <w:t>с. Юкаменское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hAnsi="Times New Roman"/>
          <w:b/>
          <w:sz w:val="28"/>
          <w:szCs w:val="28"/>
        </w:rPr>
        <w:t>29 февраля 2024 года № 269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1281C" w:rsidRDefault="0021281C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1281C" w:rsidRDefault="0021281C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21281C" w:rsidRDefault="0021281C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ПОЯСНИТЕЛЬНАЯ ЗАПИСКА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к проекту Решения сессии «О внесении изменений в бюджет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муниципального образования «Муниципальный  округ Юкаменский  район Удмуртской Республики» на 2024 год и плановый период 2025 и 202 годов»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ДОХОДЫ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Увеличен объем доходов на 2024 год  на сумму 3 867,3 тыс. рублей, в том числе: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налоговые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и неналоговые доходы-242,0 тыс. рублей,          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-безвозмездные поступления- 3 625,3 тыс. рублей.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1.  В связи с ожидаемыми сверхплановыми поступлениями в составе налоговых и неналоговых  доходов увеличены: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11301994140000150</w:t>
      </w:r>
      <w:r w:rsidRPr="00463E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«Доходы от оказания платных услуг» </w:t>
      </w:r>
      <w:r w:rsidRPr="00463E4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на сумму 242,0 тыс. рублей</w:t>
      </w:r>
      <w:r w:rsidRPr="00463E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2. В связи с уточнением кода дохода бюджетной классификации: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 xml:space="preserve">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Уменьшены безвозмездные поступления на сумму  -3 775,5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тыс. рублей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,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в том числе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20220302140000150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«Субсидии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-172,1 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20220303140000150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«Субсидии бюджетам муниципальных округов на обеспечение мероприятий  по модернизации систем коммунальной инфраструктуры за счет средств бюджетов»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-3001,0 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20225304140000150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«Субсидии на организацию бесплатного горячего питания обучающихся в общеобразовательных организациях»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-602,4 тыс. рублей,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Увеличены безвозмездные поступления на сумму 3775,2 тыс. рублей,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том числе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20220299140000150 «Субсидии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«Фонд развития территорий»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172,1 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20220300140000150 «Субсидии бюджетам муниципальных округов на обеспечение мероприятий  по модернизации систем коммунальной инфраструктуры за счет средств, поступивших от публично-правовой компании "Фонд развития территорий"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3001,0 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20229999140119150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«Субсидии на организацию питания обучающихся муниципальных общеобразовательных организаций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»   на 602,4 тыс. рублей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 xml:space="preserve">   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3. В соответствии с доведенными главными администраторами доходов бюджета УР уведомлениями по расчетам между бюджетами: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Увеличены безвозмездные поступления на сумму 2470,0 тыс. рублей, в том числе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20225576140000150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«Субсидии на обеспечение комплексного развития сельских территорий»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2000,0 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20249999140000150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«Прочие межбюджетные трансферты»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470,0 тыс.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рублей (резервный фонд Правительства УР).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4. В связи с дополнительными поступлениями увеличены: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20704050140000150 «Прочие безвозмездные поступления» на сумму 1155,3 </w:t>
      </w:r>
      <w:proofErr w:type="spell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уб</w:t>
      </w:r>
      <w:proofErr w:type="spell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РАСХОДЫ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0100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–  За счет Резервного фонда Правительства Удмуртской Республики  увеличены бюджетные ассигнования в сумме 50,0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участие в образовательных семинарах.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0400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– На основании распоряжений Администрации муниципального образования «Муниципальный округ Юкаменский район Удмуртской Республики» увеличены бюджетные ассигнования дорожного фонда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8 249,0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0500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3 155,2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рублей на реализацию мероприятий программы КРСТ, в том числе за счет средств федерального и республиканского бюджетов - 2 000,0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, за счет прочих безвозмездных поступлений – 1 155,2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тыс.рублей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Увеличены бюджетные ассигнования в сумме </w:t>
      </w:r>
      <w:r w:rsidRPr="00463E42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181,3</w:t>
      </w:r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proofErr w:type="spellStart"/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за счет остатков на начало года на приобретение насосов на водонапорные башни. Уменьшены бюджетные ассигнования в сумме  </w:t>
      </w:r>
      <w:r w:rsidRPr="00463E42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ru-RU"/>
        </w:rPr>
        <w:t xml:space="preserve">70,0  </w:t>
      </w:r>
      <w:r w:rsidRPr="00463E42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тыс. рублей на раздел 1100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0700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–    На основании распоряжений Администрации муниципального образования «Муниципальный округ Юкаменский район Удмуртской Республики» увеличены бюджетные ассигнования  за счет остатков на начало года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409,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приобретение котла и  дымососа в котельную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Камковского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детского сада.  Увеличены бюджетные ассигнования за счет Резервного фонда Правительства Удмуртской Республик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55,0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ремонт избирательных участков. За счет увеличения неналоговых поступлений (родительская плата за содержание ребенка в образовательных учреждениях) увеличены бюджетные ассигнования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242,0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приобретение продуктов питания. 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0800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– За счет Резервного фонда Правительства Удмуртской Республики увеличены бюджетные ассигнования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365,0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ремонт избирательных участков. Увеличены бюджетные ассигнования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373,2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за счет остатков на начало года на приобретение котла в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Шамардановский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СКЦ.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   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1100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– увеличены бюджетные ассигнования в сумме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70,0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ублей</w:t>
      </w:r>
      <w:proofErr w:type="spell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проведение мероприятий за счет раздела 0500.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Дефицит бюджета увеличился на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9 212,6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 за счет остатков прошлого года  и составил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19 822,6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Заместитель Главы Администрации-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Управления финансов                                           Р.И.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Бекмансурова</w:t>
      </w:r>
      <w:proofErr w:type="spellEnd"/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Default="00463E42" w:rsidP="00463E42">
      <w:pPr>
        <w:spacing w:after="160" w:line="240" w:lineRule="auto"/>
        <w:rPr>
          <w:sz w:val="28"/>
          <w:szCs w:val="28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 wp14:anchorId="39FBE09A" wp14:editId="0EE43450">
            <wp:simplePos x="0" y="0"/>
            <wp:positionH relativeFrom="margin">
              <wp:posOffset>2639695</wp:posOffset>
            </wp:positionH>
            <wp:positionV relativeFrom="margin">
              <wp:posOffset>-599440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1" name="Рисунок 11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63E42" w:rsidRPr="00463E42" w:rsidRDefault="00463E42" w:rsidP="00463E42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63E42" w:rsidRPr="00463E42" w:rsidRDefault="00463E42" w:rsidP="00463E42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  <w:r w:rsidRPr="00463E42">
        <w:rPr>
          <w:rFonts w:ascii="Times New Roman" w:eastAsiaTheme="minorHAnsi" w:hAnsi="Times New Roman"/>
          <w:b/>
          <w:bCs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  <w:r w:rsidRPr="00463E42">
        <w:rPr>
          <w:rFonts w:ascii="Times New Roman" w:eastAsiaTheme="minorHAnsi" w:hAnsi="Times New Roman"/>
          <w:b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463E42" w:rsidRPr="00463E42" w:rsidRDefault="00463E42" w:rsidP="00463E42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63E42">
        <w:rPr>
          <w:rFonts w:ascii="Times New Roman" w:eastAsia="Times New Roman" w:hAnsi="Times New Roman"/>
          <w:b/>
          <w:sz w:val="24"/>
          <w:szCs w:val="24"/>
          <w:lang w:eastAsia="ru-RU"/>
        </w:rPr>
        <w:t>РЕШЕНИЕ</w:t>
      </w: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Размера платы за пользование жилым помещением (платы за наём)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«Муниципальный округ Юкаменский район Удмуртской Республики»  с 01.07.2024 г. по 30.06.2025 г.</w:t>
      </w:r>
    </w:p>
    <w:p w:rsidR="00463E42" w:rsidRPr="00463E42" w:rsidRDefault="00463E42" w:rsidP="0046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Принято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>Удмуртской Республики» первог</w:t>
      </w:r>
      <w:r>
        <w:rPr>
          <w:rFonts w:ascii="Times New Roman" w:hAnsi="Times New Roman"/>
          <w:sz w:val="28"/>
          <w:szCs w:val="28"/>
        </w:rPr>
        <w:t xml:space="preserve">о созыва                     </w:t>
      </w:r>
      <w:r w:rsidRPr="00463E42">
        <w:rPr>
          <w:rFonts w:ascii="Times New Roman" w:hAnsi="Times New Roman"/>
          <w:sz w:val="28"/>
          <w:szCs w:val="28"/>
        </w:rPr>
        <w:t xml:space="preserve">    29 февраля 2024 года</w:t>
      </w:r>
    </w:p>
    <w:p w:rsidR="00463E42" w:rsidRPr="00463E42" w:rsidRDefault="00463E42" w:rsidP="00463E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года № 33,</w:t>
      </w:r>
    </w:p>
    <w:p w:rsid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Default="00463E42" w:rsidP="00463E42">
      <w:pPr>
        <w:numPr>
          <w:ilvl w:val="0"/>
          <w:numId w:val="14"/>
        </w:numPr>
        <w:shd w:val="clear" w:color="auto" w:fill="FFFFFF"/>
        <w:spacing w:after="0" w:line="240" w:lineRule="auto"/>
        <w:ind w:left="567" w:hanging="567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 Размер  платы  за  пользование  жилым  помещением  (платы  </w:t>
      </w:r>
      <w:proofErr w:type="gramEnd"/>
    </w:p>
    <w:p w:rsidR="00463E42" w:rsidRPr="00463E42" w:rsidRDefault="00463E42" w:rsidP="00463E4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за  наём) для  нанимателей  жилых  помещений  по  договорам  социального  найма  и  договорам  найма  жилых  помещений  муниципального  жилищного  фонда  муниципального образования «Муниципальный округ Юкаменский район Удмуртской Республики»  с 01.07.2024 г. по 30.06.2025 г.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3E42">
        <w:rPr>
          <w:rFonts w:ascii="Times New Roman" w:eastAsia="Times New Roman" w:hAnsi="Times New Roman"/>
          <w:sz w:val="28"/>
          <w:szCs w:val="28"/>
        </w:rPr>
        <w:t>Глава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</w:rPr>
        <w:t>«Муниципальный округ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3E42">
        <w:rPr>
          <w:rFonts w:ascii="Times New Roman" w:eastAsia="Times New Roman" w:hAnsi="Times New Roman"/>
          <w:sz w:val="28"/>
          <w:szCs w:val="28"/>
        </w:rPr>
        <w:t>Юкаменский район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</w:rPr>
        <w:t xml:space="preserve">Удмуртской Республики»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463E42">
        <w:rPr>
          <w:rFonts w:ascii="Times New Roman" w:eastAsia="Times New Roman" w:hAnsi="Times New Roman"/>
          <w:sz w:val="28"/>
          <w:szCs w:val="28"/>
        </w:rPr>
        <w:t>К.Н. Бельтюков</w:t>
      </w:r>
    </w:p>
    <w:p w:rsidR="00463E42" w:rsidRPr="00463E42" w:rsidRDefault="00463E42" w:rsidP="00463E42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 депутатов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   Б.А.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hAnsi="Times New Roman"/>
          <w:b/>
          <w:sz w:val="28"/>
          <w:szCs w:val="28"/>
        </w:rPr>
        <w:t>с. Юкаменское</w:t>
      </w:r>
      <w:r>
        <w:rPr>
          <w:rFonts w:ascii="Times New Roman" w:hAnsi="Times New Roman"/>
          <w:b/>
          <w:sz w:val="28"/>
          <w:szCs w:val="28"/>
        </w:rPr>
        <w:t xml:space="preserve">,  </w:t>
      </w:r>
      <w:r w:rsidRPr="00463E42">
        <w:rPr>
          <w:rFonts w:ascii="Times New Roman" w:hAnsi="Times New Roman"/>
          <w:b/>
          <w:sz w:val="28"/>
          <w:szCs w:val="28"/>
        </w:rPr>
        <w:t>29 февраля 2024 года № 270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762"/>
        <w:gridCol w:w="1509"/>
        <w:gridCol w:w="732"/>
        <w:gridCol w:w="732"/>
        <w:gridCol w:w="732"/>
        <w:gridCol w:w="732"/>
        <w:gridCol w:w="699"/>
        <w:gridCol w:w="1476"/>
      </w:tblGrid>
      <w:tr w:rsidR="00463E42" w:rsidRPr="00F7144E" w:rsidTr="00463E42">
        <w:trPr>
          <w:trHeight w:val="1423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290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Утверждено  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Решением Совета депутатов 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муниципального образования 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«Муниципальный округ Юкаменский район Удмуртской Республики»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от 29.02.2024 года № 270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  <w:tr w:rsidR="00463E42" w:rsidRPr="00F7144E" w:rsidTr="00463E42">
        <w:trPr>
          <w:trHeight w:val="1073"/>
        </w:trPr>
        <w:tc>
          <w:tcPr>
            <w:tcW w:w="8374" w:type="dxa"/>
            <w:gridSpan w:val="8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Размер  платы  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за  пользование  жилым  помещением  (платы  за  наём) для  нанимателей  жилых  помещений  по  договорам  социального  найма  и  договорам  найма  жилых  помещений  муниципального  жилищного  фонда  муниципального образования «Юкаменский район»  с 01.07.2024 г. по 30.06.2025 г.</w:t>
            </w:r>
          </w:p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3E42" w:rsidRPr="00F7144E">
        <w:trPr>
          <w:trHeight w:val="907"/>
        </w:trPr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Населенный пункт, муниципальное образование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Месторасполо-жение</w:t>
            </w:r>
            <w:proofErr w:type="spellEnd"/>
            <w:proofErr w:type="gramEnd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 xml:space="preserve"> дома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с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proofErr w:type="spellStart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б</w:t>
            </w:r>
            <w:proofErr w:type="spellEnd"/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gramStart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1</w:t>
            </w:r>
            <w:proofErr w:type="gramEnd"/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</w:t>
            </w:r>
            <w:proofErr w:type="gramStart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2</w:t>
            </w:r>
            <w:proofErr w:type="gramEnd"/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</w:t>
            </w: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  <w:vertAlign w:val="subscript"/>
              </w:rPr>
              <w:t>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Размер платы, руб./</w:t>
            </w:r>
            <w:proofErr w:type="spellStart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кв.м</w:t>
            </w:r>
            <w:proofErr w:type="spellEnd"/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. с 01.07.2024 г. по 30.06.2025 г.</w:t>
            </w:r>
          </w:p>
        </w:tc>
      </w:tr>
      <w:tr w:rsidR="00463E42" w:rsidRPr="00F7144E">
        <w:trPr>
          <w:trHeight w:val="185"/>
        </w:trPr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3E42" w:rsidRPr="00F7144E" w:rsidTr="00463E42">
        <w:trPr>
          <w:trHeight w:val="226"/>
        </w:trPr>
        <w:tc>
          <w:tcPr>
            <w:tcW w:w="3271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Полный перечень услуг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3E42" w:rsidRPr="00F7144E" w:rsidTr="00463E42">
        <w:trPr>
          <w:trHeight w:val="226"/>
        </w:trPr>
        <w:tc>
          <w:tcPr>
            <w:tcW w:w="32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 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15,92</w:t>
            </w:r>
          </w:p>
        </w:tc>
      </w:tr>
      <w:tr w:rsidR="00463E42" w:rsidRPr="00F7144E" w:rsidTr="00463E42">
        <w:trPr>
          <w:trHeight w:val="238"/>
        </w:trPr>
        <w:tc>
          <w:tcPr>
            <w:tcW w:w="327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Средний перечень услуг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3E42" w:rsidRPr="00F7144E" w:rsidTr="00463E42">
        <w:trPr>
          <w:trHeight w:val="288"/>
        </w:trPr>
        <w:tc>
          <w:tcPr>
            <w:tcW w:w="3271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 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15,92</w:t>
            </w:r>
          </w:p>
        </w:tc>
        <w:bookmarkStart w:id="0" w:name="_GoBack"/>
        <w:bookmarkEnd w:id="0"/>
      </w:tr>
      <w:tr w:rsidR="00463E42" w:rsidRPr="00F7144E">
        <w:trPr>
          <w:trHeight w:val="266"/>
        </w:trPr>
        <w:tc>
          <w:tcPr>
            <w:tcW w:w="176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150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15,92</w:t>
            </w:r>
          </w:p>
        </w:tc>
      </w:tr>
      <w:tr w:rsidR="00463E42" w:rsidRPr="00F7144E" w:rsidTr="00463E42">
        <w:trPr>
          <w:trHeight w:val="226"/>
        </w:trPr>
        <w:tc>
          <w:tcPr>
            <w:tcW w:w="5467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Специальный дом для престарелых граждан</w:t>
            </w:r>
          </w:p>
        </w:tc>
        <w:tc>
          <w:tcPr>
            <w:tcW w:w="732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3E42" w:rsidRPr="00F7144E">
        <w:trPr>
          <w:trHeight w:val="257"/>
        </w:trPr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15,92</w:t>
            </w:r>
          </w:p>
        </w:tc>
      </w:tr>
      <w:tr w:rsidR="00463E42" w:rsidRPr="00F7144E" w:rsidTr="00463E42">
        <w:trPr>
          <w:trHeight w:val="238"/>
        </w:trPr>
        <w:tc>
          <w:tcPr>
            <w:tcW w:w="400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  <w:t>Минимальный перечень услуг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000000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3E42" w:rsidRPr="00F7144E">
        <w:trPr>
          <w:trHeight w:val="670"/>
        </w:trPr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Кирпичные, монолитные частично-благоустроенные дома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15,10</w:t>
            </w:r>
          </w:p>
        </w:tc>
      </w:tr>
      <w:tr w:rsidR="00463E42" w:rsidRPr="00F7144E">
        <w:trPr>
          <w:trHeight w:val="576"/>
        </w:trPr>
        <w:tc>
          <w:tcPr>
            <w:tcW w:w="1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иные населенные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13,06</w:t>
            </w:r>
          </w:p>
        </w:tc>
      </w:tr>
      <w:tr w:rsidR="00463E42" w:rsidRPr="00F7144E">
        <w:trPr>
          <w:trHeight w:val="710"/>
        </w:trPr>
        <w:tc>
          <w:tcPr>
            <w:tcW w:w="17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Кирпичные, монолитные неблагоустроенные дома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13,88</w:t>
            </w:r>
          </w:p>
        </w:tc>
      </w:tr>
      <w:tr w:rsidR="00463E42" w:rsidRPr="00F7144E">
        <w:trPr>
          <w:trHeight w:val="514"/>
        </w:trPr>
        <w:tc>
          <w:tcPr>
            <w:tcW w:w="17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иные населенные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11,84</w:t>
            </w:r>
          </w:p>
        </w:tc>
      </w:tr>
      <w:tr w:rsidR="00463E42" w:rsidRPr="00F7144E">
        <w:trPr>
          <w:trHeight w:val="638"/>
        </w:trPr>
        <w:tc>
          <w:tcPr>
            <w:tcW w:w="17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Блочные, крупнопанельные частично-благоустроенные дома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14,29</w:t>
            </w:r>
          </w:p>
        </w:tc>
      </w:tr>
      <w:tr w:rsidR="00463E42" w:rsidRPr="00F7144E">
        <w:trPr>
          <w:trHeight w:val="598"/>
        </w:trPr>
        <w:tc>
          <w:tcPr>
            <w:tcW w:w="176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иные населенные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12,25</w:t>
            </w:r>
          </w:p>
        </w:tc>
      </w:tr>
      <w:tr w:rsidR="00463E42" w:rsidRPr="00F7144E">
        <w:trPr>
          <w:trHeight w:val="773"/>
        </w:trPr>
        <w:tc>
          <w:tcPr>
            <w:tcW w:w="176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Блочные, крупнопанельные неблагоустроенные дома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13,06</w:t>
            </w:r>
          </w:p>
        </w:tc>
      </w:tr>
      <w:tr w:rsidR="00463E42" w:rsidRPr="00F7144E">
        <w:trPr>
          <w:trHeight w:val="576"/>
        </w:trPr>
        <w:tc>
          <w:tcPr>
            <w:tcW w:w="1762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иные населенные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11,02</w:t>
            </w:r>
          </w:p>
        </w:tc>
      </w:tr>
      <w:tr w:rsidR="00463E42" w:rsidRPr="00F7144E">
        <w:trPr>
          <w:trHeight w:val="660"/>
        </w:trPr>
        <w:tc>
          <w:tcPr>
            <w:tcW w:w="176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Смешанные или деревянные частично-</w:t>
            </w: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благоустроенные дома 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lastRenderedPageBreak/>
              <w:t xml:space="preserve">с. Юкаменское,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13,06</w:t>
            </w:r>
          </w:p>
        </w:tc>
      </w:tr>
      <w:tr w:rsidR="00463E42" w:rsidRPr="00F7144E">
        <w:trPr>
          <w:trHeight w:val="638"/>
        </w:trPr>
        <w:tc>
          <w:tcPr>
            <w:tcW w:w="176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иные населенные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11,02</w:t>
            </w:r>
          </w:p>
        </w:tc>
      </w:tr>
      <w:tr w:rsidR="00463E42" w:rsidRPr="00F7144E">
        <w:trPr>
          <w:trHeight w:val="701"/>
        </w:trPr>
        <w:tc>
          <w:tcPr>
            <w:tcW w:w="1762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Смешанные или деревянные неблагоустроенные дома </w:t>
            </w: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с. Юкаменское,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Ежево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, с.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Пышкет</w:t>
            </w:r>
            <w:proofErr w:type="spellEnd"/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11,84</w:t>
            </w:r>
          </w:p>
        </w:tc>
      </w:tr>
      <w:tr w:rsidR="00463E42" w:rsidRPr="00F7144E">
        <w:trPr>
          <w:trHeight w:val="432"/>
        </w:trPr>
        <w:tc>
          <w:tcPr>
            <w:tcW w:w="1762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иные населенные пункты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0,1577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77,65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73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69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9,80</w:t>
            </w:r>
          </w:p>
        </w:tc>
      </w:tr>
      <w:tr w:rsidR="00463E42" w:rsidRPr="00F7144E" w:rsidTr="00463E42">
        <w:trPr>
          <w:trHeight w:val="1524"/>
        </w:trPr>
        <w:tc>
          <w:tcPr>
            <w:tcW w:w="8374" w:type="dxa"/>
            <w:gridSpan w:val="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  <w:proofErr w:type="gram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* Средняя  цена  1  кв.  м. общей площади квартир на  вторичном  рынке  жилья в Удмуртской Республике  по  данным территориального  органа  Федеральной  службы  государственной  статистики по Удмуртской Республике на текущий момент составляет 77654,44 руб. В соответствии с Положением о расчете размера платы за пользование жилым помещением (платы за наем) для нанимателей жилых помещений по договорам социального найма и договорам найма жилых помещений</w:t>
            </w:r>
            <w:proofErr w:type="gram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муниципального жилищного фонда в муниципальном образовании «Юкаменский район», утвержденным Решением Совета депутатов муниципального образования «Юкаменский район» № 218 от 21.02.2020 г., 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Нб</w:t>
            </w:r>
            <w:proofErr w:type="spell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= 77,65 руб./</w:t>
            </w:r>
            <w:proofErr w:type="spell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кв</w:t>
            </w:r>
            <w:proofErr w:type="gramStart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7144E"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463E42" w:rsidRPr="00F7144E">
        <w:trPr>
          <w:trHeight w:val="206"/>
        </w:trPr>
        <w:tc>
          <w:tcPr>
            <w:tcW w:w="176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nil"/>
              <w:right w:val="nil"/>
            </w:tcBorders>
          </w:tcPr>
          <w:p w:rsidR="00463E42" w:rsidRPr="00F7144E" w:rsidRDefault="00463E4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HAnsi" w:hAnsi="Times New Roman"/>
                <w:color w:val="000000"/>
                <w:sz w:val="20"/>
                <w:szCs w:val="20"/>
              </w:rPr>
            </w:pPr>
          </w:p>
        </w:tc>
      </w:tr>
    </w:tbl>
    <w:p w:rsidR="00463E42" w:rsidRPr="00F7144E" w:rsidRDefault="00463E42" w:rsidP="00463E42">
      <w:pPr>
        <w:spacing w:after="160" w:line="240" w:lineRule="auto"/>
        <w:rPr>
          <w:rFonts w:ascii="Times New Roman" w:hAnsi="Times New Roman"/>
          <w:sz w:val="20"/>
          <w:szCs w:val="20"/>
        </w:rPr>
      </w:pPr>
    </w:p>
    <w:p w:rsidR="00463E42" w:rsidRPr="00463E42" w:rsidRDefault="00463E42" w:rsidP="00463E42"/>
    <w:p w:rsidR="00463E42" w:rsidRPr="00463E42" w:rsidRDefault="00463E42" w:rsidP="0046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463E42" w:rsidRPr="00463E42" w:rsidRDefault="00463E42" w:rsidP="00463E42">
      <w:pPr>
        <w:spacing w:after="0" w:line="240" w:lineRule="auto"/>
        <w:rPr>
          <w:rFonts w:ascii="Times New Roman" w:eastAsiaTheme="minorHAnsi" w:hAnsi="Times New Roman"/>
          <w:b/>
          <w:bCs/>
          <w:sz w:val="24"/>
          <w:szCs w:val="24"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F7144E" w:rsidRDefault="00F7144E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0E67C5" w:rsidRDefault="000E67C5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  <w:r w:rsidRPr="00463E42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 wp14:anchorId="24BEEEB5" wp14:editId="4BD861CE">
            <wp:simplePos x="0" y="0"/>
            <wp:positionH relativeFrom="margin">
              <wp:posOffset>2470150</wp:posOffset>
            </wp:positionH>
            <wp:positionV relativeFrom="margin">
              <wp:posOffset>-608965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12" name="Рисунок 1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7C5" w:rsidRDefault="000E67C5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0E67C5" w:rsidRDefault="000E67C5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0E67C5" w:rsidRDefault="000E67C5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0E67C5" w:rsidRDefault="000E67C5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  <w:r w:rsidRPr="00463E42">
        <w:rPr>
          <w:rFonts w:ascii="Times New Roman" w:eastAsiaTheme="minorHAnsi" w:hAnsi="Times New Roman"/>
          <w:b/>
          <w:bCs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Theme="minorHAnsi" w:hAnsi="Times New Roman"/>
          <w:b/>
          <w:bCs/>
        </w:rPr>
      </w:pPr>
      <w:r w:rsidRPr="00463E42">
        <w:rPr>
          <w:rFonts w:ascii="Times New Roman" w:eastAsiaTheme="minorHAnsi" w:hAnsi="Times New Roman"/>
          <w:b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463E42" w:rsidRPr="00463E42" w:rsidRDefault="00463E42" w:rsidP="0046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Об утверждении Размера плат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за содержание и ремонт жилого </w:t>
      </w: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с 01.07.2024 г. по</w:t>
      </w:r>
      <w:proofErr w:type="gramEnd"/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30.06.2025 г.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Принято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463E42" w:rsidRPr="00463E42" w:rsidRDefault="00463E42" w:rsidP="00463E4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63E42">
        <w:rPr>
          <w:rFonts w:ascii="Times New Roman" w:hAnsi="Times New Roman"/>
          <w:sz w:val="28"/>
          <w:szCs w:val="28"/>
        </w:rPr>
        <w:t xml:space="preserve">Удмуртской Республики» первого созыва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63E42">
        <w:rPr>
          <w:rFonts w:ascii="Times New Roman" w:hAnsi="Times New Roman"/>
          <w:sz w:val="28"/>
          <w:szCs w:val="28"/>
        </w:rPr>
        <w:t xml:space="preserve"> 29 февраля 2024 года</w:t>
      </w:r>
    </w:p>
    <w:p w:rsidR="00463E42" w:rsidRPr="00463E42" w:rsidRDefault="00463E42" w:rsidP="00463E42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Pr="00463E42" w:rsidRDefault="00463E42" w:rsidP="00463E4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Руководствуясь Уставом муниципального образования «Муниципальный округ Юкаменский район Удмуртской Республики», принятым решением Совета депутатов муниципального образования «Муниципальный округ Юкаменский район Удмуртской Республики» от 11.11.2021 года № 33,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463E42" w:rsidRPr="00463E42" w:rsidRDefault="00463E42" w:rsidP="00463E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63E42" w:rsidRDefault="00463E42" w:rsidP="00463E42">
      <w:pPr>
        <w:numPr>
          <w:ilvl w:val="0"/>
          <w:numId w:val="16"/>
        </w:num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Размер платы за содержание и ремонт </w:t>
      </w: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жилого</w:t>
      </w:r>
      <w:proofErr w:type="gramEnd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63E42" w:rsidRPr="00463E42" w:rsidRDefault="00463E42" w:rsidP="00463E42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помещения для нанимателей жилых помещений по договорам социального найма и договорам найма жилых помещений муниципального жилищного фонда, собственников жилых помещений, которые не приняли решение  о выборе способа управления многоквартирным домом, а также собственников жилых помещений, которые не приняли решение об установлении размера данной платы на общем собрании  с 01.07.2024 г. по 30.06.2025 г.</w:t>
      </w:r>
      <w:proofErr w:type="gramEnd"/>
    </w:p>
    <w:p w:rsidR="00463E42" w:rsidRPr="00463E42" w:rsidRDefault="00463E42" w:rsidP="00463E42">
      <w:pPr>
        <w:shd w:val="clear" w:color="auto" w:fill="FFFFFF"/>
        <w:spacing w:after="0" w:line="240" w:lineRule="auto"/>
        <w:ind w:left="1365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3E42">
        <w:rPr>
          <w:rFonts w:ascii="Times New Roman" w:eastAsia="Times New Roman" w:hAnsi="Times New Roman"/>
          <w:sz w:val="28"/>
          <w:szCs w:val="28"/>
        </w:rPr>
        <w:t>Глава муниципального образования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</w:rPr>
        <w:t>«Муниципальный округ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63E42">
        <w:rPr>
          <w:rFonts w:ascii="Times New Roman" w:eastAsia="Times New Roman" w:hAnsi="Times New Roman"/>
          <w:sz w:val="28"/>
          <w:szCs w:val="28"/>
        </w:rPr>
        <w:t>Юкаменский район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63E42">
        <w:rPr>
          <w:rFonts w:ascii="Times New Roman" w:eastAsia="Times New Roman" w:hAnsi="Times New Roman"/>
          <w:sz w:val="28"/>
          <w:szCs w:val="28"/>
        </w:rPr>
        <w:t>Удмуртской Республики»                           К.Н. Бельтюков</w:t>
      </w:r>
    </w:p>
    <w:p w:rsidR="00463E42" w:rsidRPr="00463E42" w:rsidRDefault="00463E42" w:rsidP="00463E42">
      <w:pPr>
        <w:spacing w:after="0" w:line="240" w:lineRule="auto"/>
        <w:jc w:val="both"/>
        <w:rPr>
          <w:rFonts w:asciiTheme="minorHAnsi" w:eastAsiaTheme="minorHAnsi" w:hAnsiTheme="minorHAnsi" w:cstheme="minorBidi"/>
        </w:rPr>
      </w:pP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муниципального образования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463E42" w:rsidRPr="00463E42" w:rsidRDefault="00463E42" w:rsidP="00463E42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 xml:space="preserve">Б.А. </w:t>
      </w:r>
      <w:proofErr w:type="spellStart"/>
      <w:r w:rsidRPr="00463E42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463E42" w:rsidRPr="00463E42" w:rsidRDefault="00463E42" w:rsidP="00463E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63E42">
        <w:rPr>
          <w:rFonts w:ascii="Times New Roman" w:hAnsi="Times New Roman"/>
          <w:b/>
          <w:sz w:val="28"/>
          <w:szCs w:val="28"/>
        </w:rPr>
        <w:t>с. Юкаменское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463E42">
        <w:rPr>
          <w:rFonts w:ascii="Times New Roman" w:hAnsi="Times New Roman"/>
          <w:b/>
          <w:sz w:val="28"/>
          <w:szCs w:val="28"/>
        </w:rPr>
        <w:t>29 февраля 2024 года № 271</w:t>
      </w:r>
    </w:p>
    <w:p w:rsidR="000E67C5" w:rsidRPr="000E67C5" w:rsidRDefault="000E67C5" w:rsidP="000E67C5">
      <w:pPr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b/>
          <w:sz w:val="28"/>
          <w:szCs w:val="28"/>
        </w:rPr>
      </w:pPr>
      <w:r w:rsidRPr="00463E42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71552" behindDoc="1" locked="0" layoutInCell="1" allowOverlap="1" wp14:anchorId="36D910B1" wp14:editId="406235E9">
            <wp:simplePos x="0" y="0"/>
            <wp:positionH relativeFrom="margin">
              <wp:posOffset>2622550</wp:posOffset>
            </wp:positionH>
            <wp:positionV relativeFrom="margin">
              <wp:posOffset>-594995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7C5" w:rsidRPr="000E67C5" w:rsidRDefault="000E67C5" w:rsidP="000E67C5">
      <w:pPr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b/>
          <w:sz w:val="26"/>
          <w:szCs w:val="26"/>
        </w:rPr>
      </w:pP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widowControl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0E67C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0E67C5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0E67C5">
        <w:rPr>
          <w:rFonts w:ascii="Times New Roman" w:eastAsia="Times New Roman" w:hAnsi="Times New Roman"/>
          <w:b/>
          <w:bCs/>
          <w:sz w:val="26"/>
          <w:szCs w:val="26"/>
        </w:rPr>
        <w:t>РЕШЕНИЕ</w:t>
      </w: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/>
          <w:bCs/>
          <w:sz w:val="28"/>
          <w:szCs w:val="28"/>
        </w:rPr>
        <w:t>О внесении изменений и дополнений в решение Совета депутатов муниципального образования «Муниципальный округ</w:t>
      </w:r>
      <w:r w:rsidRPr="000E67C5">
        <w:rPr>
          <w:rFonts w:ascii="Times New Roman" w:eastAsia="Times New Roman" w:hAnsi="Times New Roman"/>
          <w:b/>
          <w:bCs/>
          <w:sz w:val="28"/>
          <w:szCs w:val="28"/>
        </w:rPr>
        <w:br/>
        <w:t>Юкаменский район Удмуртской Республики» от 26.10.2023 № 247</w:t>
      </w: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Принято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>Удмуртской Республики»</w:t>
      </w:r>
      <w:r>
        <w:rPr>
          <w:rFonts w:ascii="Times New Roman" w:hAnsi="Times New Roman"/>
          <w:sz w:val="28"/>
          <w:szCs w:val="28"/>
        </w:rPr>
        <w:t xml:space="preserve"> первого созыва              </w:t>
      </w:r>
      <w:r w:rsidRPr="000E67C5">
        <w:rPr>
          <w:rFonts w:ascii="Times New Roman" w:hAnsi="Times New Roman"/>
          <w:sz w:val="28"/>
          <w:szCs w:val="28"/>
        </w:rPr>
        <w:t xml:space="preserve">           29 февраля 2024 года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proofErr w:type="gramStart"/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Законом Удмуртской Республики от 13.07.2005 № 42-РЗ «О местном самоуправлении в Удмуртской Республике», постановлением Правительства Удмуртской Республики от 04.02.2021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</w:t>
      </w:r>
      <w:proofErr w:type="gramEnd"/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участием средств самообложения граждан»,</w:t>
      </w:r>
      <w:bookmarkStart w:id="1" w:name="bookmark3"/>
      <w:bookmarkStart w:id="2" w:name="bookmark4"/>
      <w:bookmarkStart w:id="3" w:name="bookmark5"/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/>
          <w:bCs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0E67C5" w:rsidRPr="000E67C5" w:rsidRDefault="000E67C5" w:rsidP="000E67C5">
      <w:pPr>
        <w:widowControl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0E67C5" w:rsidRDefault="000E67C5" w:rsidP="000E67C5">
      <w:pPr>
        <w:widowControl w:val="0"/>
        <w:numPr>
          <w:ilvl w:val="0"/>
          <w:numId w:val="17"/>
        </w:num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В решение Совета депутатов муниципального </w:t>
      </w:r>
    </w:p>
    <w:p w:rsidR="000E67C5" w:rsidRPr="000E67C5" w:rsidRDefault="000E67C5" w:rsidP="000E67C5">
      <w:pPr>
        <w:widowControl w:val="0"/>
        <w:spacing w:after="0" w:line="240" w:lineRule="auto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образования «Муниципальный округ Юкаменский район Удмуртской Республики от 26.10.2023 № 247 «О назначении сходов граждан </w:t>
      </w:r>
      <w:proofErr w:type="gramStart"/>
      <w:r w:rsidRPr="000E67C5">
        <w:rPr>
          <w:rFonts w:ascii="Times New Roman" w:eastAsia="Times New Roman" w:hAnsi="Times New Roman"/>
          <w:bCs/>
          <w:sz w:val="28"/>
          <w:szCs w:val="28"/>
        </w:rPr>
        <w:t>на части территории</w:t>
      </w:r>
      <w:proofErr w:type="gramEnd"/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населенного пункта муниципального образования «Муниципальный округ Юкаменский район Удмуртской Республики» внести следующие изменения и дополнения:</w:t>
      </w:r>
    </w:p>
    <w:p w:rsidR="000E67C5" w:rsidRPr="000E67C5" w:rsidRDefault="000E67C5" w:rsidP="000E67C5">
      <w:pPr>
        <w:widowControl w:val="0"/>
        <w:numPr>
          <w:ilvl w:val="1"/>
          <w:numId w:val="17"/>
        </w:numPr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наименование решения изложить в новой редакции: 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E67C5">
        <w:rPr>
          <w:rFonts w:ascii="Times New Roman" w:eastAsiaTheme="minorHAnsi" w:hAnsi="Times New Roman"/>
          <w:sz w:val="28"/>
          <w:szCs w:val="28"/>
        </w:rPr>
        <w:t>«</w:t>
      </w:r>
      <w:r w:rsidRPr="000E67C5">
        <w:rPr>
          <w:rFonts w:ascii="Times New Roman" w:eastAsiaTheme="minorHAnsi" w:hAnsi="Times New Roman"/>
          <w:b/>
          <w:bCs/>
          <w:sz w:val="28"/>
          <w:szCs w:val="28"/>
        </w:rPr>
        <w:t>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граждан»;</w:t>
      </w:r>
    </w:p>
    <w:p w:rsidR="000E67C5" w:rsidRPr="000E67C5" w:rsidRDefault="000E67C5" w:rsidP="000E67C5">
      <w:pPr>
        <w:numPr>
          <w:ilvl w:val="1"/>
          <w:numId w:val="17"/>
        </w:numPr>
        <w:shd w:val="clear" w:color="auto" w:fill="FFFFFF"/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пункт 1 изложить в новой редакции: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bookmarkStart w:id="4" w:name="bookmark6"/>
      <w:bookmarkEnd w:id="1"/>
      <w:bookmarkEnd w:id="2"/>
      <w:bookmarkEnd w:id="3"/>
      <w:bookmarkEnd w:id="4"/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«1.Определить границы части территорий населенных пунктов, являющихся неразрывными и не выходящими за границы населенного пункта, на следующих территориях населенных пунктов: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lastRenderedPageBreak/>
        <w:t xml:space="preserve">-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улица Гагарина от дома № 1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13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села </w:t>
      </w:r>
      <w:proofErr w:type="spellStart"/>
      <w:r w:rsidRPr="000E67C5">
        <w:rPr>
          <w:rFonts w:ascii="Times New Roman" w:eastAsia="Times New Roman" w:hAnsi="Times New Roman"/>
          <w:bCs/>
          <w:sz w:val="28"/>
          <w:szCs w:val="28"/>
        </w:rPr>
        <w:t>Ежево</w:t>
      </w:r>
      <w:proofErr w:type="spellEnd"/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</w:rPr>
        <w:t>муниципального образования «Муниципальный округ Юкаменский район Удмуртской Республики»;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-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улица Коновалова села Юкаменское </w:t>
      </w:r>
      <w:r w:rsidRPr="000E67C5">
        <w:rPr>
          <w:rFonts w:ascii="Times New Roman" w:eastAsia="Times New Roman" w:hAnsi="Times New Roman"/>
          <w:sz w:val="28"/>
          <w:szCs w:val="28"/>
        </w:rPr>
        <w:t>муниципального образования «Муниципальный округ Юкаменский район Удмуртской Республики»;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улица Лесная от дома № </w:t>
      </w:r>
      <w:r w:rsidRPr="000E67C5">
        <w:rPr>
          <w:rFonts w:ascii="Times New Roman" w:eastAsia="Times New Roman" w:hAnsi="Times New Roman"/>
          <w:sz w:val="28"/>
          <w:szCs w:val="28"/>
        </w:rPr>
        <w:t>4а до дома № 9д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деревни </w:t>
      </w:r>
      <w:proofErr w:type="spellStart"/>
      <w:r w:rsidRPr="000E67C5">
        <w:rPr>
          <w:rFonts w:ascii="Times New Roman" w:eastAsia="Times New Roman" w:hAnsi="Times New Roman"/>
          <w:bCs/>
          <w:sz w:val="28"/>
          <w:szCs w:val="28"/>
        </w:rPr>
        <w:t>Палагай</w:t>
      </w:r>
      <w:proofErr w:type="spellEnd"/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</w:rPr>
        <w:t>муниципального образования «Муниципальный округ Юкаменский район Удмуртской Республики»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четная сторона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улицы Центральной от дома № 36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50 деревни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</w:rPr>
        <w:t>Палагай</w:t>
      </w:r>
      <w:proofErr w:type="spellEnd"/>
      <w:r w:rsidRPr="000E67C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улица Пчеловодная от дома № 1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6 деревни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</w:rPr>
        <w:t>Гулекшур</w:t>
      </w:r>
      <w:proofErr w:type="spellEnd"/>
      <w:r w:rsidRPr="000E67C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улица Молодежная от дома № 1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11 деревни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</w:rPr>
        <w:t>Новоелово</w:t>
      </w:r>
      <w:proofErr w:type="spellEnd"/>
      <w:r w:rsidRPr="000E67C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</w:t>
      </w:r>
      <w:proofErr w:type="gramStart"/>
      <w:r w:rsidRPr="000E67C5">
        <w:rPr>
          <w:rFonts w:ascii="Times New Roman" w:eastAsia="Times New Roman" w:hAnsi="Times New Roman"/>
          <w:bCs/>
          <w:sz w:val="28"/>
          <w:szCs w:val="28"/>
        </w:rPr>
        <w:t>.»</w:t>
      </w:r>
      <w:proofErr w:type="gramEnd"/>
      <w:r w:rsidRPr="000E67C5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Cs/>
          <w:sz w:val="28"/>
          <w:szCs w:val="28"/>
        </w:rPr>
        <w:t>1.3.пункт 2 изложить в новой редакции:</w:t>
      </w:r>
    </w:p>
    <w:p w:rsidR="000E67C5" w:rsidRP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E67C5">
        <w:rPr>
          <w:rFonts w:ascii="Times New Roman" w:eastAsiaTheme="minorHAnsi" w:hAnsi="Times New Roman"/>
          <w:bCs/>
          <w:sz w:val="28"/>
          <w:szCs w:val="28"/>
        </w:rPr>
        <w:t xml:space="preserve">«2. </w:t>
      </w:r>
      <w:r w:rsidRPr="000E67C5">
        <w:rPr>
          <w:rFonts w:ascii="Times New Roman" w:eastAsiaTheme="minorHAnsi" w:hAnsi="Times New Roman"/>
          <w:sz w:val="28"/>
          <w:szCs w:val="28"/>
        </w:rPr>
        <w:t xml:space="preserve">Созвать сходы граждан </w:t>
      </w:r>
      <w:r w:rsidRPr="000E67C5">
        <w:rPr>
          <w:rFonts w:ascii="Times New Roman" w:eastAsiaTheme="minorHAnsi" w:hAnsi="Times New Roman"/>
          <w:bCs/>
          <w:sz w:val="28"/>
          <w:szCs w:val="28"/>
        </w:rPr>
        <w:t>для решения вопросов о введении и использования средств самообложения граждан в группах территорий, указанных в пункте 1 настоящего решения</w:t>
      </w:r>
      <w:proofErr w:type="gramStart"/>
      <w:r w:rsidRPr="000E67C5">
        <w:rPr>
          <w:rFonts w:ascii="Times New Roman" w:eastAsiaTheme="minorHAnsi" w:hAnsi="Times New Roman"/>
          <w:bCs/>
          <w:sz w:val="28"/>
          <w:szCs w:val="28"/>
        </w:rPr>
        <w:t>.»;</w:t>
      </w:r>
      <w:proofErr w:type="gramEnd"/>
    </w:p>
    <w:p w:rsidR="000E67C5" w:rsidRP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E67C5">
        <w:rPr>
          <w:rFonts w:ascii="Times New Roman" w:eastAsiaTheme="minorHAnsi" w:hAnsi="Times New Roman"/>
          <w:bCs/>
          <w:sz w:val="28"/>
          <w:szCs w:val="28"/>
        </w:rPr>
        <w:t>1.4.пункт 3 изложить в новой редакции: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>«3. Управлению территориального развития Администрации муниципального образования «Муниципальный округ Юкаменский  район Удмуртской Республики» сформировать график проведения сходов и организовать проведение сходов</w:t>
      </w:r>
      <w:proofErr w:type="gramStart"/>
      <w:r w:rsidRPr="000E67C5">
        <w:rPr>
          <w:rFonts w:ascii="Times New Roman" w:eastAsia="Times New Roman" w:hAnsi="Times New Roman"/>
          <w:sz w:val="28"/>
          <w:szCs w:val="28"/>
        </w:rPr>
        <w:t>.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»;</w:t>
      </w:r>
      <w:proofErr w:type="gramEnd"/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1.5. пункты 4,5,6,7 признать утратившими силу. </w:t>
      </w:r>
    </w:p>
    <w:p w:rsidR="000E67C5" w:rsidRPr="000E67C5" w:rsidRDefault="000E67C5" w:rsidP="000E67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theme="minorBidi"/>
          <w:sz w:val="28"/>
          <w:szCs w:val="28"/>
        </w:rPr>
      </w:pPr>
      <w:bookmarkStart w:id="5" w:name="bookmark11"/>
      <w:bookmarkEnd w:id="5"/>
      <w:r w:rsidRPr="000E67C5">
        <w:rPr>
          <w:rFonts w:ascii="Times New Roman" w:eastAsiaTheme="minorHAnsi" w:hAnsi="Times New Roman" w:cstheme="minorBidi"/>
          <w:sz w:val="28"/>
          <w:szCs w:val="28"/>
        </w:rPr>
        <w:t xml:space="preserve">2. Настоящее решение вступает в силу с момента подписания и распространяется на </w:t>
      </w:r>
      <w:proofErr w:type="gramStart"/>
      <w:r w:rsidRPr="000E67C5">
        <w:rPr>
          <w:rFonts w:ascii="Times New Roman" w:eastAsiaTheme="minorHAnsi" w:hAnsi="Times New Roman" w:cstheme="minorBidi"/>
          <w:sz w:val="28"/>
          <w:szCs w:val="28"/>
        </w:rPr>
        <w:t>правоотношения</w:t>
      </w:r>
      <w:proofErr w:type="gramEnd"/>
      <w:r w:rsidRPr="000E67C5">
        <w:rPr>
          <w:rFonts w:ascii="Times New Roman" w:eastAsiaTheme="minorHAnsi" w:hAnsi="Times New Roman" w:cstheme="minorBidi"/>
          <w:sz w:val="28"/>
          <w:szCs w:val="28"/>
        </w:rPr>
        <w:t xml:space="preserve"> возникшие с 26 октября 2023 года. 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theme="minorBidi"/>
          <w:color w:val="1A1A1A"/>
          <w:sz w:val="28"/>
          <w:szCs w:val="28"/>
          <w:lang w:eastAsia="ru-RU"/>
        </w:rPr>
      </w:pPr>
      <w:r w:rsidRPr="000E67C5">
        <w:rPr>
          <w:rFonts w:ascii="Times New Roman" w:eastAsiaTheme="minorHAnsi" w:hAnsi="Times New Roman" w:cstheme="minorBidi"/>
          <w:sz w:val="28"/>
          <w:szCs w:val="28"/>
        </w:rPr>
        <w:t xml:space="preserve">3. Опубликовать настоящее решение в </w:t>
      </w:r>
      <w:r w:rsidRPr="000E67C5">
        <w:rPr>
          <w:rFonts w:ascii="Times New Roman" w:eastAsia="Times New Roman" w:hAnsi="Times New Roman" w:cstheme="minorBidi"/>
          <w:color w:val="1A1A1A"/>
          <w:sz w:val="28"/>
          <w:szCs w:val="28"/>
          <w:lang w:eastAsia="ru-RU"/>
        </w:rPr>
        <w:t>Вестнике нормативно – правовых актов органов местного самоуправления муниципального образования «Муниципальный округ Юкаменский район Удмуртской Республики» и в информационно-коммуникационной сети «Интернет» на официальном сайте муниципального образования «Муниципальный округ Юкаменский район Удмуртской Республики».</w:t>
      </w:r>
    </w:p>
    <w:p w:rsidR="000E67C5" w:rsidRPr="000E67C5" w:rsidRDefault="000E67C5" w:rsidP="000E67C5">
      <w:pPr>
        <w:widowControl w:val="0"/>
        <w:tabs>
          <w:tab w:val="left" w:pos="965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</w:p>
    <w:p w:rsid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Юкаменский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ики»                          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К.Н. Бельтюков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муниципального  образования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 Б.А.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0E67C5" w:rsidRPr="000E67C5" w:rsidRDefault="000E67C5" w:rsidP="000E6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7C5">
        <w:rPr>
          <w:rFonts w:ascii="Times New Roman" w:hAnsi="Times New Roman"/>
          <w:b/>
          <w:sz w:val="28"/>
          <w:szCs w:val="28"/>
        </w:rPr>
        <w:t>с. Юкаменское</w:t>
      </w:r>
      <w:r>
        <w:rPr>
          <w:rFonts w:ascii="Times New Roman" w:hAnsi="Times New Roman"/>
          <w:b/>
          <w:sz w:val="28"/>
          <w:szCs w:val="28"/>
        </w:rPr>
        <w:t xml:space="preserve">, </w:t>
      </w:r>
      <w:r w:rsidRPr="000E67C5">
        <w:rPr>
          <w:rFonts w:ascii="Times New Roman" w:hAnsi="Times New Roman"/>
          <w:b/>
          <w:sz w:val="28"/>
          <w:szCs w:val="28"/>
        </w:rPr>
        <w:t>29 февраля 2024 года № 272</w:t>
      </w: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  <w:r w:rsidRPr="00A9785E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73600" behindDoc="1" locked="0" layoutInCell="1" allowOverlap="1" wp14:anchorId="4D451FEF" wp14:editId="6FE6EFE9">
            <wp:simplePos x="0" y="0"/>
            <wp:positionH relativeFrom="margin">
              <wp:posOffset>2506980</wp:posOffset>
            </wp:positionH>
            <wp:positionV relativeFrom="margin">
              <wp:posOffset>-495300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3" name="Рисунок 3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 w:cstheme="minorBidi"/>
          <w:b/>
          <w:bCs/>
          <w:color w:val="000000"/>
          <w:sz w:val="23"/>
          <w:szCs w:val="23"/>
          <w:lang w:eastAsia="ru-RU"/>
        </w:rPr>
      </w:pP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 w:cstheme="minorBidi"/>
          <w:b/>
          <w:bCs/>
          <w:color w:val="000000"/>
          <w:sz w:val="23"/>
          <w:szCs w:val="23"/>
          <w:lang w:eastAsia="ru-RU"/>
        </w:rPr>
      </w:pPr>
      <w:r w:rsidRPr="000E67C5">
        <w:rPr>
          <w:rFonts w:ascii="Times New Roman" w:eastAsia="Times New Roman" w:hAnsi="Times New Roman" w:cstheme="minorBidi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0E67C5" w:rsidRPr="000E67C5" w:rsidRDefault="000E67C5" w:rsidP="000E67C5">
      <w:pPr>
        <w:spacing w:after="0" w:line="240" w:lineRule="auto"/>
        <w:jc w:val="center"/>
        <w:rPr>
          <w:rFonts w:ascii="Times New Roman" w:eastAsia="Times New Roman" w:hAnsi="Times New Roman" w:cstheme="minorBidi"/>
          <w:b/>
          <w:color w:val="000000"/>
          <w:sz w:val="23"/>
          <w:szCs w:val="23"/>
          <w:shd w:val="clear" w:color="auto" w:fill="FFFFFF"/>
          <w:lang w:eastAsia="ru-RU"/>
        </w:rPr>
      </w:pPr>
      <w:r w:rsidRPr="000E67C5">
        <w:rPr>
          <w:rFonts w:ascii="Times New Roman" w:eastAsia="Times New Roman" w:hAnsi="Times New Roman" w:cstheme="minorBidi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0E67C5" w:rsidRPr="000E67C5" w:rsidRDefault="000E67C5" w:rsidP="000E67C5">
      <w:pPr>
        <w:spacing w:after="0" w:line="240" w:lineRule="auto"/>
        <w:jc w:val="center"/>
        <w:rPr>
          <w:rFonts w:ascii="Times New Roman" w:eastAsia="Times New Roman" w:hAnsi="Times New Roman" w:cstheme="minorBidi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0E67C5" w:rsidRPr="000E67C5" w:rsidRDefault="000E67C5" w:rsidP="000E67C5">
      <w:pPr>
        <w:spacing w:after="0" w:line="240" w:lineRule="auto"/>
        <w:jc w:val="center"/>
        <w:rPr>
          <w:rFonts w:ascii="Times New Roman" w:eastAsia="Times New Roman" w:hAnsi="Times New Roman" w:cstheme="minorBidi"/>
          <w:b/>
          <w:color w:val="000000"/>
          <w:sz w:val="24"/>
          <w:szCs w:val="24"/>
          <w:shd w:val="clear" w:color="auto" w:fill="FFFFFF"/>
          <w:lang w:eastAsia="ru-RU"/>
        </w:rPr>
      </w:pPr>
      <w:r w:rsidRPr="000E67C5">
        <w:rPr>
          <w:rFonts w:ascii="Times New Roman" w:eastAsia="Times New Roman" w:hAnsi="Times New Roman" w:cstheme="minorBidi"/>
          <w:b/>
          <w:color w:val="000000"/>
          <w:sz w:val="24"/>
          <w:szCs w:val="24"/>
          <w:shd w:val="clear" w:color="auto" w:fill="FFFFFF"/>
          <w:lang w:eastAsia="ru-RU"/>
        </w:rPr>
        <w:t>РЕШЕНИЕ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6"/>
          <w:szCs w:val="26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E67C5">
        <w:rPr>
          <w:rFonts w:ascii="Times New Roman" w:eastAsiaTheme="minorHAnsi" w:hAnsi="Times New Roman"/>
          <w:b/>
          <w:bCs/>
          <w:sz w:val="28"/>
          <w:szCs w:val="28"/>
        </w:rPr>
        <w:t>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sz w:val="28"/>
          <w:szCs w:val="28"/>
        </w:rPr>
        <w:t xml:space="preserve">Принято </w:t>
      </w:r>
    </w:p>
    <w:p w:rsidR="000E67C5" w:rsidRPr="000E67C5" w:rsidRDefault="000E67C5" w:rsidP="000E67C5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sz w:val="28"/>
          <w:szCs w:val="28"/>
        </w:rPr>
        <w:t xml:space="preserve">Советом депутатов муниципального образования </w:t>
      </w:r>
    </w:p>
    <w:p w:rsidR="000E67C5" w:rsidRPr="000E67C5" w:rsidRDefault="000E67C5" w:rsidP="000E67C5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sz w:val="28"/>
          <w:szCs w:val="28"/>
        </w:rPr>
        <w:t xml:space="preserve">«Муниципальный округ Юкаменский район                                        </w:t>
      </w:r>
    </w:p>
    <w:p w:rsidR="000E67C5" w:rsidRPr="000E67C5" w:rsidRDefault="000E67C5" w:rsidP="000E67C5">
      <w:pPr>
        <w:spacing w:after="0" w:line="240" w:lineRule="auto"/>
        <w:rPr>
          <w:rFonts w:ascii="Times New Roman" w:eastAsiaTheme="minorHAnsi" w:hAnsi="Times New Roman" w:cstheme="minorBidi"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sz w:val="28"/>
          <w:szCs w:val="28"/>
        </w:rPr>
        <w:t>Удмуртской Республики» первого созыва                       26 октября  2023 года</w:t>
      </w:r>
    </w:p>
    <w:p w:rsidR="000E67C5" w:rsidRPr="000E67C5" w:rsidRDefault="000E67C5" w:rsidP="000E67C5">
      <w:pPr>
        <w:shd w:val="clear" w:color="auto" w:fill="FFFFFF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 соответствии с пунктом 4.3 части 1 статьи 25.1. Федерального закона от 6 октября 2003 № 131-ФЗ «Об общих принципах организации местного самоуправления в Российской Федерации», Положения о порядке проведения схода граждан в муниципальном образовании «Муниципальный округ Юкаменский район Удмуртской Республики, утвержденное решением Совета депутатов от 17.02.2022 № 102 (в редакции от 16.02.2023), рассмотрев обращение инициативных групп жителей,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/>
          <w:bCs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1.Определить границы части территорий населенных пунктов, являющихся неразрывными и не выходящими за границы населенного пункта, на следующих территориях населенных пунктов: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улица Гагарина от дома № 1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13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села </w:t>
      </w:r>
      <w:proofErr w:type="spellStart"/>
      <w:r w:rsidRPr="000E67C5">
        <w:rPr>
          <w:rFonts w:ascii="Times New Roman" w:eastAsia="Times New Roman" w:hAnsi="Times New Roman"/>
          <w:bCs/>
          <w:sz w:val="28"/>
          <w:szCs w:val="28"/>
        </w:rPr>
        <w:t>Ежево</w:t>
      </w:r>
      <w:proofErr w:type="spellEnd"/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</w:rPr>
        <w:t>муниципального образования «Муниципальный округ Юкаменский район Удмуртской Республики»;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-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улица Коновалова села Юкаменское </w:t>
      </w:r>
      <w:r w:rsidRPr="000E67C5">
        <w:rPr>
          <w:rFonts w:ascii="Times New Roman" w:eastAsia="Times New Roman" w:hAnsi="Times New Roman"/>
          <w:sz w:val="28"/>
          <w:szCs w:val="28"/>
        </w:rPr>
        <w:t>муниципального образования «Муниципальный округ Юкаменский район Удмуртской Республики»;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улица Лесная от дома № </w:t>
      </w:r>
      <w:r w:rsidRPr="000E67C5">
        <w:rPr>
          <w:rFonts w:ascii="Times New Roman" w:eastAsia="Times New Roman" w:hAnsi="Times New Roman"/>
          <w:sz w:val="28"/>
          <w:szCs w:val="28"/>
        </w:rPr>
        <w:t>4а до дома № 9д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деревни </w:t>
      </w:r>
      <w:proofErr w:type="spellStart"/>
      <w:r w:rsidRPr="000E67C5">
        <w:rPr>
          <w:rFonts w:ascii="Times New Roman" w:eastAsia="Times New Roman" w:hAnsi="Times New Roman"/>
          <w:bCs/>
          <w:sz w:val="28"/>
          <w:szCs w:val="28"/>
        </w:rPr>
        <w:t>Палагай</w:t>
      </w:r>
      <w:proofErr w:type="spellEnd"/>
      <w:r w:rsidRPr="000E67C5"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</w:rPr>
        <w:t>муниципального образования «Муниципальный округ Юкаменский район Удмуртской Республики»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четная сторона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улицы Центральной от дома № 36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50 деревни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</w:rPr>
        <w:t>Палагай</w:t>
      </w:r>
      <w:proofErr w:type="spellEnd"/>
      <w:r w:rsidRPr="000E67C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</w:t>
      </w:r>
      <w:r w:rsidRPr="000E67C5">
        <w:rPr>
          <w:rFonts w:ascii="Times New Roman" w:eastAsia="Times New Roman" w:hAnsi="Times New Roman"/>
          <w:sz w:val="28"/>
          <w:szCs w:val="28"/>
        </w:rPr>
        <w:lastRenderedPageBreak/>
        <w:t>«Муниципальный округ Юкаменский район Удмуртской Республики»;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улица Пчеловодная от дома № 1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6 деревни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</w:rPr>
        <w:t>Гулекшур</w:t>
      </w:r>
      <w:proofErr w:type="spellEnd"/>
      <w:r w:rsidRPr="000E67C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Республики»;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 xml:space="preserve">- часть территории – 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улица Молодежная от дома № 1</w:t>
      </w:r>
      <w:r w:rsidRPr="000E67C5">
        <w:rPr>
          <w:rFonts w:ascii="Times New Roman" w:eastAsia="Times New Roman" w:hAnsi="Times New Roman"/>
          <w:sz w:val="28"/>
          <w:szCs w:val="28"/>
        </w:rPr>
        <w:t xml:space="preserve"> до дома № 11 деревни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</w:rPr>
        <w:t>Новоелово</w:t>
      </w:r>
      <w:proofErr w:type="spellEnd"/>
      <w:r w:rsidRPr="000E67C5">
        <w:rPr>
          <w:rFonts w:ascii="Times New Roman" w:eastAsia="Times New Roman" w:hAnsi="Times New Roman"/>
          <w:sz w:val="28"/>
          <w:szCs w:val="28"/>
        </w:rPr>
        <w:t xml:space="preserve"> муниципального образования «Муниципальный округ Юкаменский район Удмуртской Республики»</w:t>
      </w:r>
      <w:r w:rsidRPr="000E67C5"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0E67C5" w:rsidRP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E67C5"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Pr="000E67C5">
        <w:rPr>
          <w:rFonts w:ascii="Times New Roman" w:eastAsiaTheme="minorHAnsi" w:hAnsi="Times New Roman"/>
          <w:sz w:val="28"/>
          <w:szCs w:val="28"/>
        </w:rPr>
        <w:t xml:space="preserve">Созвать сходы граждан </w:t>
      </w:r>
      <w:r w:rsidRPr="000E67C5">
        <w:rPr>
          <w:rFonts w:ascii="Times New Roman" w:eastAsiaTheme="minorHAnsi" w:hAnsi="Times New Roman"/>
          <w:bCs/>
          <w:sz w:val="28"/>
          <w:szCs w:val="28"/>
        </w:rPr>
        <w:t>для решения вопросов о введении и использования средств самообложения граждан в группах территорий, указанных в пункте 1 настоящего решения.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t>3. Управлению территориального развития Администрации муниципального образования «Муниципальный округ Юкаменский  район Удмуртской Республики» сформировать график проведения сходов и организовать проведение сходов.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>Глава муниципального образования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Удмуртской Республики»    </w:t>
      </w:r>
      <w:r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                   </w:t>
      </w: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                              К.Н. Бельтюков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Председатель Совета депутатов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>муниципального  образования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theme="minorBidi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 w:rsidRPr="000E67C5">
        <w:rPr>
          <w:rFonts w:ascii="Times New Roman" w:eastAsia="Times New Roman" w:hAnsi="Times New Roman" w:cstheme="minorBidi"/>
          <w:sz w:val="28"/>
          <w:szCs w:val="28"/>
          <w:lang w:eastAsia="ru-RU"/>
        </w:rPr>
        <w:t>Абашев</w:t>
      </w:r>
      <w:proofErr w:type="spellEnd"/>
    </w:p>
    <w:p w:rsidR="000E67C5" w:rsidRPr="000E67C5" w:rsidRDefault="000E67C5" w:rsidP="000E67C5">
      <w:pPr>
        <w:spacing w:after="0" w:line="240" w:lineRule="auto"/>
        <w:rPr>
          <w:rFonts w:ascii="Times New Roman" w:eastAsia="Times New Roman" w:hAnsi="Times New Roman" w:cstheme="minorBidi"/>
          <w:b/>
          <w:sz w:val="28"/>
          <w:szCs w:val="28"/>
          <w:lang w:eastAsia="ru-RU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b/>
          <w:sz w:val="28"/>
          <w:szCs w:val="28"/>
        </w:rPr>
        <w:t>с. Юкаменское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b/>
          <w:sz w:val="28"/>
          <w:szCs w:val="28"/>
        </w:rPr>
        <w:t>26 октября  2023 года № 247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Theme="minorHAnsi" w:hAnsi="Times New Roman" w:cstheme="minorBidi"/>
          <w:b/>
          <w:sz w:val="28"/>
          <w:szCs w:val="28"/>
        </w:rPr>
      </w:pPr>
      <w:r w:rsidRPr="000E67C5">
        <w:rPr>
          <w:rFonts w:ascii="Times New Roman" w:eastAsiaTheme="minorHAnsi" w:hAnsi="Times New Roman" w:cstheme="minorBidi"/>
          <w:b/>
          <w:sz w:val="28"/>
          <w:szCs w:val="28"/>
        </w:rPr>
        <w:t>с изм. от 29.02.2024г. № 272</w:t>
      </w:r>
    </w:p>
    <w:p w:rsidR="000E67C5" w:rsidRPr="000E67C5" w:rsidRDefault="000E67C5" w:rsidP="000E67C5">
      <w:pPr>
        <w:rPr>
          <w:rFonts w:asciiTheme="minorHAnsi" w:eastAsiaTheme="minorHAnsi" w:hAnsiTheme="minorHAnsi" w:cstheme="minorBidi"/>
          <w:sz w:val="28"/>
          <w:szCs w:val="28"/>
        </w:rPr>
      </w:pP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6"/>
          <w:szCs w:val="26"/>
        </w:rPr>
      </w:pPr>
      <w:r w:rsidRPr="000E67C5">
        <w:rPr>
          <w:rFonts w:ascii="Times New Roman" w:eastAsia="Times New Roman" w:hAnsi="Times New Roman"/>
          <w:noProof/>
          <w:sz w:val="20"/>
          <w:szCs w:val="24"/>
          <w:lang w:eastAsia="ru-RU"/>
        </w:rPr>
        <w:lastRenderedPageBreak/>
        <w:drawing>
          <wp:anchor distT="0" distB="0" distL="114300" distR="114300" simplePos="0" relativeHeight="251675648" behindDoc="1" locked="0" layoutInCell="1" allowOverlap="1" wp14:anchorId="4793AFE0" wp14:editId="07CF002A">
            <wp:simplePos x="0" y="0"/>
            <wp:positionH relativeFrom="margin">
              <wp:posOffset>2659380</wp:posOffset>
            </wp:positionH>
            <wp:positionV relativeFrom="margin">
              <wp:posOffset>-516255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4" name="Рисунок 4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0E67C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  <w:r w:rsidRPr="000E67C5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РЕШЕНИЕ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  <w:r w:rsidRPr="000E67C5">
        <w:rPr>
          <w:rFonts w:ascii="Times New Roman" w:eastAsiaTheme="minorHAnsi" w:hAnsi="Times New Roman"/>
          <w:b/>
          <w:bCs/>
          <w:sz w:val="28"/>
          <w:szCs w:val="28"/>
        </w:rPr>
        <w:t>Об определении границ части территории населенного пункта и созыве схода граждан для решения вопроса о введении и использовании средств самообложения граждан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Принято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>Удмуртской Республики» первого созыва                         29 февраля 2024 года</w:t>
      </w:r>
    </w:p>
    <w:p w:rsidR="000E67C5" w:rsidRPr="000E67C5" w:rsidRDefault="000E67C5" w:rsidP="000E67C5">
      <w:pPr>
        <w:shd w:val="clear" w:color="auto" w:fill="FFFFFF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  <w:proofErr w:type="gramStart"/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</w:t>
      </w:r>
      <w:r w:rsidRPr="000E67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Законом Удмуртской Республики от 13.07.2005 №42-РЗ «О местном самоуправлении в Удмуртской Республике», постановлением Правительства Удмуртской Республики от 04.02.2021 № 40 «Об утверждении Правил предоставления иных межбюджетных трансфертов из бюджета Удмуртской Республики бюджетам муниципальных образований в Удмуртской Республике на решение вопросов местного значения, осуществляемое с</w:t>
      </w:r>
      <w:proofErr w:type="gramEnd"/>
      <w:r w:rsidRPr="000E67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участием средств самообложения граждан», </w:t>
      </w:r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Положения о порядке проведения схода граждан в муниципальном образовании «Муниципальный округ Юкаменский район Удмуртской Республики, </w:t>
      </w:r>
      <w:proofErr w:type="gramStart"/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утвержденное</w:t>
      </w:r>
      <w:proofErr w:type="gramEnd"/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 решением Совета депутатов от 17.02.2022 № 102,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1A1A1A"/>
          <w:sz w:val="28"/>
          <w:szCs w:val="28"/>
          <w:lang w:eastAsia="ru-RU"/>
        </w:rPr>
      </w:pP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</w:rPr>
      </w:pPr>
      <w:r w:rsidRPr="000E67C5">
        <w:rPr>
          <w:rFonts w:ascii="Times New Roman" w:eastAsia="Times New Roman" w:hAnsi="Times New Roman"/>
          <w:b/>
          <w:bCs/>
          <w:sz w:val="28"/>
          <w:szCs w:val="28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Theme="minorHAnsi" w:hAnsi="Times New Roman"/>
          <w:b/>
          <w:bCs/>
          <w:sz w:val="28"/>
          <w:szCs w:val="28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>1.Определить границы части территории населенного пункта, являющиеся неразрывными и не выходящими за границы населенного пункта -</w:t>
      </w:r>
      <w:r w:rsidRPr="000E67C5">
        <w:rPr>
          <w:rFonts w:ascii="Times New Roman" w:eastAsiaTheme="minorHAnsi" w:hAnsi="Times New Roman"/>
          <w:sz w:val="28"/>
          <w:szCs w:val="28"/>
        </w:rPr>
        <w:t xml:space="preserve"> часть территории – </w:t>
      </w:r>
      <w:r w:rsidRPr="000E67C5">
        <w:rPr>
          <w:rFonts w:ascii="Times New Roman" w:eastAsiaTheme="minorHAnsi" w:hAnsi="Times New Roman"/>
          <w:color w:val="000000"/>
          <w:sz w:val="28"/>
          <w:szCs w:val="28"/>
          <w:shd w:val="clear" w:color="auto" w:fill="FFFFFF"/>
        </w:rPr>
        <w:t>ул. Средняя  от дома № 1 до дома № 5 деревни Починки.</w:t>
      </w:r>
    </w:p>
    <w:p w:rsidR="000E67C5" w:rsidRP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  <w:r w:rsidRPr="000E67C5">
        <w:rPr>
          <w:rFonts w:ascii="Times New Roman" w:eastAsiaTheme="minorHAnsi" w:hAnsi="Times New Roman"/>
          <w:bCs/>
          <w:sz w:val="28"/>
          <w:szCs w:val="28"/>
        </w:rPr>
        <w:t xml:space="preserve">2. </w:t>
      </w:r>
      <w:r w:rsidRPr="000E67C5">
        <w:rPr>
          <w:rFonts w:ascii="Times New Roman" w:eastAsiaTheme="minorHAnsi" w:hAnsi="Times New Roman"/>
          <w:sz w:val="28"/>
          <w:szCs w:val="28"/>
        </w:rPr>
        <w:t xml:space="preserve">Созвать сход граждан </w:t>
      </w:r>
      <w:r w:rsidRPr="000E67C5">
        <w:rPr>
          <w:rFonts w:ascii="Times New Roman" w:eastAsiaTheme="minorHAnsi" w:hAnsi="Times New Roman"/>
          <w:bCs/>
          <w:sz w:val="28"/>
          <w:szCs w:val="28"/>
        </w:rPr>
        <w:t xml:space="preserve">для решения вопроса о введении и использовании средств самообложения граждан </w:t>
      </w:r>
      <w:proofErr w:type="gramStart"/>
      <w:r w:rsidRPr="000E67C5">
        <w:rPr>
          <w:rFonts w:ascii="Times New Roman" w:eastAsiaTheme="minorHAnsi" w:hAnsi="Times New Roman"/>
          <w:bCs/>
          <w:sz w:val="28"/>
          <w:szCs w:val="28"/>
        </w:rPr>
        <w:t>на части территории</w:t>
      </w:r>
      <w:proofErr w:type="gramEnd"/>
      <w:r w:rsidRPr="000E67C5">
        <w:rPr>
          <w:rFonts w:ascii="Times New Roman" w:eastAsiaTheme="minorHAnsi" w:hAnsi="Times New Roman"/>
          <w:bCs/>
          <w:sz w:val="28"/>
          <w:szCs w:val="28"/>
        </w:rPr>
        <w:t>, указанной в пункте 1 настоящего решения.</w:t>
      </w:r>
    </w:p>
    <w:p w:rsidR="000E67C5" w:rsidRP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ind w:firstLine="709"/>
        <w:jc w:val="both"/>
        <w:rPr>
          <w:rFonts w:ascii="Times New Roman" w:eastAsiaTheme="minorHAnsi" w:hAnsi="Times New Roman"/>
          <w:bCs/>
          <w:sz w:val="28"/>
          <w:szCs w:val="28"/>
        </w:rPr>
      </w:pP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0E67C5">
        <w:rPr>
          <w:rFonts w:ascii="Times New Roman" w:eastAsia="Times New Roman" w:hAnsi="Times New Roman"/>
          <w:sz w:val="28"/>
          <w:szCs w:val="28"/>
        </w:rPr>
        <w:lastRenderedPageBreak/>
        <w:t>3. Управлению территориального развития Администрации муниципального образования «Муниципальный округ Юкаменский  район Удмуртской Республики» организовать проведение схода.</w:t>
      </w: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Удмуртской Республики»                                                             К.Н. Бельтюков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0E67C5" w:rsidRPr="000E67C5" w:rsidRDefault="000E67C5" w:rsidP="000E67C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7C5">
        <w:rPr>
          <w:rFonts w:ascii="Times New Roman" w:hAnsi="Times New Roman"/>
          <w:b/>
          <w:sz w:val="28"/>
          <w:szCs w:val="28"/>
        </w:rPr>
        <w:t>с. Юкаменское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7C5">
        <w:rPr>
          <w:rFonts w:ascii="Times New Roman" w:hAnsi="Times New Roman"/>
          <w:b/>
          <w:sz w:val="28"/>
          <w:szCs w:val="28"/>
        </w:rPr>
        <w:t>29 февраля 2024 года № 273</w:t>
      </w: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Pr="000E67C5" w:rsidRDefault="000E67C5" w:rsidP="000E67C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right"/>
        <w:textAlignment w:val="baseline"/>
        <w:rPr>
          <w:rFonts w:ascii="Times New Roman" w:eastAsia="Times New Roman" w:hAnsi="Times New Roman"/>
          <w:kern w:val="28"/>
          <w:sz w:val="26"/>
          <w:szCs w:val="26"/>
          <w:lang w:eastAsia="ru-RU"/>
        </w:rPr>
      </w:pPr>
      <w:r>
        <w:rPr>
          <w:rFonts w:ascii="Garamond" w:eastAsia="Times New Roman" w:hAnsi="Garamond"/>
          <w:b/>
          <w:noProof/>
          <w:kern w:val="28"/>
          <w:sz w:val="40"/>
          <w:szCs w:val="20"/>
          <w:lang w:eastAsia="ru-RU"/>
        </w:rPr>
        <w:lastRenderedPageBreak/>
        <w:drawing>
          <wp:anchor distT="0" distB="0" distL="114300" distR="114300" simplePos="0" relativeHeight="251677696" behindDoc="1" locked="0" layoutInCell="1" allowOverlap="1">
            <wp:simplePos x="0" y="0"/>
            <wp:positionH relativeFrom="margin">
              <wp:posOffset>2747010</wp:posOffset>
            </wp:positionH>
            <wp:positionV relativeFrom="margin">
              <wp:posOffset>-586105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67C5" w:rsidRPr="000E67C5" w:rsidRDefault="000E67C5" w:rsidP="000E67C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/>
          <w:kern w:val="28"/>
          <w:sz w:val="26"/>
          <w:szCs w:val="26"/>
          <w:lang w:eastAsia="ru-RU"/>
        </w:rPr>
      </w:pPr>
      <w:r w:rsidRPr="000E67C5">
        <w:rPr>
          <w:rFonts w:ascii="Times New Roman" w:eastAsia="Times New Roman" w:hAnsi="Times New Roman"/>
          <w:kern w:val="28"/>
          <w:sz w:val="26"/>
          <w:szCs w:val="26"/>
          <w:lang w:eastAsia="ru-RU"/>
        </w:rPr>
        <w:t xml:space="preserve"> </w:t>
      </w:r>
    </w:p>
    <w:p w:rsidR="000E67C5" w:rsidRPr="000E67C5" w:rsidRDefault="000E67C5" w:rsidP="000E67C5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7C5" w:rsidRPr="000E67C5" w:rsidRDefault="000E67C5" w:rsidP="000E67C5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0E67C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0E67C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0E67C5" w:rsidRPr="000E67C5" w:rsidRDefault="000E67C5" w:rsidP="000E67C5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0E67C5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0E67C5" w:rsidRPr="000E67C5" w:rsidRDefault="000E67C5" w:rsidP="000E67C5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lang w:eastAsia="ru-RU"/>
        </w:rPr>
      </w:pPr>
    </w:p>
    <w:p w:rsidR="000E67C5" w:rsidRPr="000E67C5" w:rsidRDefault="000E67C5" w:rsidP="000E67C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0E67C5" w:rsidRPr="000E67C5" w:rsidRDefault="000E67C5" w:rsidP="000E67C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0E67C5" w:rsidRPr="000E67C5" w:rsidRDefault="000E67C5" w:rsidP="000E67C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sz w:val="28"/>
          <w:szCs w:val="28"/>
          <w:lang w:eastAsia="ru-RU"/>
        </w:rPr>
        <w:t>О назначении старост сельских населённых пунктов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на </w:t>
      </w:r>
      <w:r w:rsidRPr="000E67C5">
        <w:rPr>
          <w:rFonts w:ascii="Times New Roman" w:eastAsia="Times New Roman" w:hAnsi="Times New Roman"/>
          <w:b/>
          <w:sz w:val="28"/>
          <w:szCs w:val="28"/>
          <w:lang w:eastAsia="ru-RU"/>
        </w:rPr>
        <w:t>территории</w:t>
      </w:r>
    </w:p>
    <w:p w:rsidR="000E67C5" w:rsidRPr="000E67C5" w:rsidRDefault="000E67C5" w:rsidP="000E67C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0E67C5" w:rsidRPr="000E67C5" w:rsidRDefault="000E67C5" w:rsidP="000E67C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Принято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 xml:space="preserve">«Муниципальный округ Юкаменский район                                        </w:t>
      </w:r>
    </w:p>
    <w:p w:rsidR="000E67C5" w:rsidRPr="000E67C5" w:rsidRDefault="000E67C5" w:rsidP="000E67C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E67C5">
        <w:rPr>
          <w:rFonts w:ascii="Times New Roman" w:hAnsi="Times New Roman"/>
          <w:sz w:val="28"/>
          <w:szCs w:val="28"/>
        </w:rPr>
        <w:t>Удмуртской Республики» первого созыва                         29 февраля 2024 года</w:t>
      </w:r>
    </w:p>
    <w:p w:rsidR="000E67C5" w:rsidRPr="000E67C5" w:rsidRDefault="000E67C5" w:rsidP="000E67C5">
      <w:pPr>
        <w:shd w:val="clear" w:color="auto" w:fill="FFFFFF"/>
        <w:tabs>
          <w:tab w:val="left" w:pos="3667"/>
        </w:tabs>
        <w:spacing w:after="0" w:line="240" w:lineRule="auto"/>
        <w:ind w:right="6"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0E67C5" w:rsidRPr="000E67C5" w:rsidRDefault="000E67C5" w:rsidP="000E67C5">
      <w:pPr>
        <w:shd w:val="clear" w:color="auto" w:fill="FFFFFF"/>
        <w:tabs>
          <w:tab w:val="left" w:pos="3667"/>
        </w:tabs>
        <w:spacing w:after="0" w:line="240" w:lineRule="auto"/>
        <w:ind w:right="6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«Муниципальный округ Юкаменский район Удмуртской Республики», Положением  «О старосте сельского населенного пункта муниципального образования «Муниципальный округ Юкаменский район Удмуртской Республики», </w:t>
      </w:r>
    </w:p>
    <w:p w:rsidR="000E67C5" w:rsidRPr="000E67C5" w:rsidRDefault="000E67C5" w:rsidP="000E67C5">
      <w:pPr>
        <w:widowControl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Совет депутатов муниципального образования «Муниципальный округ Юкаменский район Удмуртской Республики» РЕШАЕТ:</w:t>
      </w:r>
    </w:p>
    <w:p w:rsidR="000E67C5" w:rsidRPr="000E67C5" w:rsidRDefault="000E67C5" w:rsidP="000E67C5">
      <w:pPr>
        <w:shd w:val="clear" w:color="auto" w:fill="FFFFFF"/>
        <w:spacing w:after="0" w:line="240" w:lineRule="auto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1.Назначить старост сельских населённых пунктов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муниципального образования «Муниципальный округ Юкаменский район Удмуртской Республики» </w:t>
      </w:r>
      <w:r w:rsidRPr="000E67C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 согласно приложению 1.</w:t>
      </w:r>
    </w:p>
    <w:p w:rsidR="000E67C5" w:rsidRPr="000E67C5" w:rsidRDefault="000E67C5" w:rsidP="000E67C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212121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 xml:space="preserve">2. Настоящее решение вступает в силу с момента его подписания, подлежит опубликованию и размещению на официальном сайте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 «Муниципальный округ Юкаменский район Удмуртской Республики»</w:t>
      </w:r>
      <w:r w:rsidRPr="000E67C5">
        <w:rPr>
          <w:rFonts w:ascii="Times New Roman" w:eastAsia="Times New Roman" w:hAnsi="Times New Roman"/>
          <w:color w:val="212121"/>
          <w:sz w:val="28"/>
          <w:szCs w:val="28"/>
          <w:lang w:eastAsia="ru-RU"/>
        </w:rPr>
        <w:t>.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Глава муниципального образования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    К.Н. Бельтюков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 муниципального  образования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«Муниципальный округ Юкаменский район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 xml:space="preserve">Б.А. </w:t>
      </w:r>
      <w:proofErr w:type="spellStart"/>
      <w:r w:rsidRPr="000E67C5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0E67C5" w:rsidRPr="000E67C5" w:rsidRDefault="000E67C5" w:rsidP="000E6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7C5">
        <w:rPr>
          <w:rFonts w:ascii="Times New Roman" w:hAnsi="Times New Roman"/>
          <w:b/>
          <w:sz w:val="28"/>
          <w:szCs w:val="28"/>
        </w:rPr>
        <w:t>с. Юкаменское</w:t>
      </w:r>
    </w:p>
    <w:p w:rsidR="000E67C5" w:rsidRPr="000E67C5" w:rsidRDefault="000E67C5" w:rsidP="000E67C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E67C5">
        <w:rPr>
          <w:rFonts w:ascii="Times New Roman" w:hAnsi="Times New Roman"/>
          <w:b/>
          <w:sz w:val="28"/>
          <w:szCs w:val="28"/>
        </w:rPr>
        <w:t>29 февраля 2024 года № 274</w:t>
      </w:r>
    </w:p>
    <w:p w:rsidR="000E67C5" w:rsidRPr="000E67C5" w:rsidRDefault="000E67C5" w:rsidP="000E67C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№ 1 к решению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t xml:space="preserve">Совета депутатов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муниципального образования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t>«Муниципальный округ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t xml:space="preserve"> Юкаменский район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t>Удмуртской Республики»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E67C5">
        <w:rPr>
          <w:rFonts w:ascii="Times New Roman" w:eastAsia="Times New Roman" w:hAnsi="Times New Roman"/>
          <w:sz w:val="24"/>
          <w:szCs w:val="24"/>
          <w:lang w:eastAsia="ru-RU"/>
        </w:rPr>
        <w:t>от  29.02.2024 год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а № 274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color w:val="212121"/>
          <w:sz w:val="28"/>
          <w:szCs w:val="28"/>
          <w:lang w:eastAsia="ru-RU"/>
        </w:rPr>
        <w:t xml:space="preserve">Старосты сельских населённых пунктов </w:t>
      </w:r>
      <w:r w:rsidRPr="000E67C5">
        <w:rPr>
          <w:rFonts w:ascii="Times New Roman" w:eastAsia="Times New Roman" w:hAnsi="Times New Roman"/>
          <w:b/>
          <w:sz w:val="28"/>
          <w:szCs w:val="28"/>
          <w:lang w:eastAsia="ru-RU"/>
        </w:rPr>
        <w:t>муниципального образования «Муниципальный округ Юкаменский район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color w:val="212121"/>
          <w:sz w:val="28"/>
          <w:szCs w:val="28"/>
          <w:lang w:eastAsia="ru-RU"/>
        </w:rPr>
      </w:pPr>
      <w:r w:rsidRPr="000E67C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Удмуртской Республики» </w:t>
      </w:r>
      <w:r w:rsidRPr="000E67C5">
        <w:rPr>
          <w:rFonts w:ascii="Times New Roman" w:eastAsia="Times New Roman" w:hAnsi="Times New Roman"/>
          <w:b/>
          <w:color w:val="212121"/>
          <w:sz w:val="28"/>
          <w:szCs w:val="28"/>
          <w:lang w:eastAsia="ru-RU"/>
        </w:rPr>
        <w:t xml:space="preserve"> </w:t>
      </w: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color w:val="212121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3260"/>
        <w:gridCol w:w="5636"/>
      </w:tblGrid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№</w:t>
            </w:r>
          </w:p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п.п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Наименование населенного пункта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ФИО</w:t>
            </w:r>
          </w:p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старосты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Антропиха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Булдакова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Валентина Яковлевна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Доронино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Данилова Тамара Валерьяновна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Лялино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Данилов Геннадий Леонидович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Засеково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Митюкова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Ильфира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Гилимдаровна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Иманай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Митюков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Максум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Габдульмаликович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gram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Верхний</w:t>
            </w:r>
            <w:proofErr w:type="gram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Дасос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Митюкова Лариса Рудольфовна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Жувам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Васильев Анатолий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Никонорович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Митрошата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Попова  Анджела  Владимировна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Малый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Дасос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Абашева  Ольга Николаевна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gram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Каменное</w:t>
            </w:r>
            <w:proofErr w:type="gram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Зорина Таисия Даниловна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Бадеро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Ильина Людмила Викторовна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Кокси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Кропотин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Сергей Иванович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Тутаево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Абашев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Минасар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Исмагильевич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Малый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Вениж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Абашев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Ринат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Тависович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gram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Большой</w:t>
            </w:r>
            <w:proofErr w:type="gram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Вениж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Васильева Нина  Леонидовна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Кесшур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Абашев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Минихан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Габдрахманович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Ертем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Королев Леонид Анатольевич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gram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Старый</w:t>
            </w:r>
            <w:proofErr w:type="gram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Безум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Ильина Татьяна Анатольевна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Муллино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Бекмансуров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Ханиф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Исмагильевич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Сыга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Гаврилова Галина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Арданолиевна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Зилай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Сысоев Владимир Юрьевич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Тарсаки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Завалина Нева Алексеевна</w:t>
            </w:r>
          </w:p>
        </w:tc>
      </w:tr>
      <w:tr w:rsidR="000E67C5" w:rsidRPr="000E67C5" w:rsidTr="000450DB">
        <w:trPr>
          <w:trHeight w:val="211"/>
        </w:trPr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Балы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Зямбахтин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Владимир Геннадьевич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Починки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Бекмансуров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Альфат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Асхатович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Татарские Ключи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Арасланов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Хабир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Шайхулисламович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Тылыс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Бузанакова Ольга Васильевна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Бугашур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Бузиков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Фарид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Файтельевич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Верхняя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Пажма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Гуляев Владимир Евгеньевич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Нижняя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Пажма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Мышкин Андрей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Филаретович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Кычен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Сунцов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Андрей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Миронович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Усть-Лем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Зямбаев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Борис Владимирович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починок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Ежевский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Зянтерекова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Ольга Анатольевна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33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Филимоново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Зянкин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Валерий Васильевич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34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Истошур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Ешмеметьев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Константин Геннадьевич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35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Турчино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Зямбахтина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Лидия Викторовна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36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Кельдыки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Нефедова Ольга Геннадьевна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37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Эшмет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Сунцов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Николай Васильевич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38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Палагай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Балтачев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Салимзян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Габдульбарович</w:t>
            </w:r>
            <w:proofErr w:type="spellEnd"/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39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Гулекшур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Мышкин Василий Владимирович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40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Золотарево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Ильин Алексей Николаевич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41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выселок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Лемский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Караваев Иван Семёнович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42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Абашево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Широбокова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Ольга Дмитриевна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43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Кочуково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Огородов Александр Евгеньевич  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44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Беляново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Леонтьев Борис Геннадьевич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45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починок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Глазовский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Нефедов Анатолий Владимирович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46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Чурашур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Матвеев Николай Анатольевич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47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Куркан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Трефилов Владимир Иванович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48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Жуки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Попов Сергей Михайлович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49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Мустай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Бузанаков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Александр Вячеславович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50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Ешмаково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Яшкина Ираида Викторовна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51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Уни-Гучин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Поздеев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Алексей Владимирович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52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деревня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Ляпино</w:t>
            </w:r>
            <w:proofErr w:type="spellEnd"/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Леонтьева Елена Евгеньевна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53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Камки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Ипатов Андрей Игоревич</w:t>
            </w:r>
          </w:p>
        </w:tc>
      </w:tr>
      <w:tr w:rsidR="000E67C5" w:rsidRPr="000E67C5" w:rsidTr="000450DB">
        <w:tc>
          <w:tcPr>
            <w:tcW w:w="675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</w:t>
            </w:r>
          </w:p>
        </w:tc>
        <w:tc>
          <w:tcPr>
            <w:tcW w:w="3261" w:type="dxa"/>
            <w:shd w:val="clear" w:color="auto" w:fill="auto"/>
          </w:tcPr>
          <w:p w:rsidR="000E67C5" w:rsidRPr="000E67C5" w:rsidRDefault="000E67C5" w:rsidP="000E67C5">
            <w:pPr>
              <w:autoSpaceDE w:val="0"/>
              <w:autoSpaceDN w:val="0"/>
              <w:adjustRightInd w:val="0"/>
              <w:spacing w:after="0" w:line="240" w:lineRule="auto"/>
              <w:ind w:firstLine="34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деревня Одинцы</w:t>
            </w:r>
          </w:p>
        </w:tc>
        <w:tc>
          <w:tcPr>
            <w:tcW w:w="5637" w:type="dxa"/>
            <w:shd w:val="clear" w:color="auto" w:fill="auto"/>
          </w:tcPr>
          <w:p w:rsidR="000E67C5" w:rsidRPr="000E67C5" w:rsidRDefault="000E67C5" w:rsidP="000E67C5">
            <w:pPr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Бекмансурова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Насима</w:t>
            </w:r>
            <w:proofErr w:type="spellEnd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E67C5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Маликовна</w:t>
            </w:r>
            <w:proofErr w:type="spellEnd"/>
          </w:p>
        </w:tc>
      </w:tr>
    </w:tbl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7C5" w:rsidRPr="000E67C5" w:rsidRDefault="000E67C5" w:rsidP="000E67C5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Pr="000E67C5" w:rsidRDefault="000E67C5" w:rsidP="000E67C5">
      <w:pPr>
        <w:spacing w:after="0" w:line="240" w:lineRule="exact"/>
        <w:ind w:left="5812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0E67C5" w:rsidRPr="000E67C5" w:rsidRDefault="000E67C5" w:rsidP="000E67C5">
      <w:pPr>
        <w:widowControl w:val="0"/>
        <w:tabs>
          <w:tab w:val="left" w:pos="997"/>
        </w:tabs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</w:rPr>
      </w:pPr>
    </w:p>
    <w:p w:rsidR="000E67C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0E67C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4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755B06"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="004D6995"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D6995" w:rsidRPr="004D6995" w:rsidRDefault="004D6995" w:rsidP="004D699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D6995" w:rsidRPr="004D6995" w:rsidRDefault="004D6995" w:rsidP="004D6995">
      <w:pPr>
        <w:jc w:val="center"/>
        <w:rPr>
          <w:rFonts w:ascii="Times New Roman" w:hAnsi="Times New Roman"/>
          <w:sz w:val="28"/>
          <w:szCs w:val="28"/>
        </w:rPr>
      </w:pPr>
    </w:p>
    <w:p w:rsidR="004D6995" w:rsidRPr="00385714" w:rsidRDefault="004D6995" w:rsidP="004D6995">
      <w:pPr>
        <w:spacing w:after="0" w:line="240" w:lineRule="auto"/>
        <w:rPr>
          <w:sz w:val="28"/>
          <w:szCs w:val="28"/>
        </w:rPr>
      </w:pPr>
    </w:p>
    <w:sectPr w:rsidR="004D6995" w:rsidRPr="00385714" w:rsidSect="00385714">
      <w:footerReference w:type="default" r:id="rId12"/>
      <w:pgSz w:w="11906" w:h="16838"/>
      <w:pgMar w:top="1134" w:right="850" w:bottom="1134" w:left="1701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D6A" w:rsidRDefault="00091D6A" w:rsidP="00385714">
      <w:pPr>
        <w:spacing w:after="0" w:line="240" w:lineRule="auto"/>
      </w:pPr>
      <w:r>
        <w:separator/>
      </w:r>
    </w:p>
  </w:endnote>
  <w:endnote w:type="continuationSeparator" w:id="0">
    <w:p w:rsidR="00091D6A" w:rsidRDefault="00091D6A" w:rsidP="00385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144E" w:rsidRDefault="00F7144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D6A" w:rsidRDefault="00091D6A" w:rsidP="00385714">
      <w:pPr>
        <w:spacing w:after="0" w:line="240" w:lineRule="auto"/>
      </w:pPr>
      <w:r>
        <w:separator/>
      </w:r>
    </w:p>
  </w:footnote>
  <w:footnote w:type="continuationSeparator" w:id="0">
    <w:p w:rsidR="00091D6A" w:rsidRDefault="00091D6A" w:rsidP="00385714">
      <w:pPr>
        <w:spacing w:after="0" w:line="240" w:lineRule="auto"/>
      </w:pPr>
      <w:r>
        <w:continuationSeparator/>
      </w:r>
    </w:p>
  </w:footnote>
  <w:footnote w:id="1">
    <w:p w:rsidR="00F7144E" w:rsidRPr="0035308B" w:rsidRDefault="00F7144E" w:rsidP="00463E42">
      <w:pPr>
        <w:pStyle w:val="10"/>
        <w:rPr>
          <w:rFonts w:ascii="Times New Roman" w:hAnsi="Times New Roman" w:cs="Times New Roman"/>
        </w:rPr>
      </w:pPr>
      <w:r w:rsidRPr="0035308B">
        <w:rPr>
          <w:rStyle w:val="ac"/>
          <w:rFonts w:ascii="Times New Roman" w:hAnsi="Times New Roman"/>
        </w:rPr>
        <w:footnoteRef/>
      </w:r>
      <w:r w:rsidRPr="0035308B">
        <w:rPr>
          <w:rFonts w:ascii="Times New Roman" w:hAnsi="Times New Roman" w:cs="Times New Roman"/>
        </w:rPr>
        <w:t xml:space="preserve"> Далее - ИТТ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F41DD7"/>
    <w:multiLevelType w:val="hybridMultilevel"/>
    <w:tmpl w:val="E242B12A"/>
    <w:lvl w:ilvl="0" w:tplc="682E2A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B8345C7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BB27D3"/>
    <w:multiLevelType w:val="multilevel"/>
    <w:tmpl w:val="E914350C"/>
    <w:lvl w:ilvl="0">
      <w:start w:val="1"/>
      <w:numFmt w:val="decimal"/>
      <w:lvlText w:val="%1."/>
      <w:lvlJc w:val="left"/>
      <w:pPr>
        <w:ind w:left="14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00" w:hanging="1800"/>
      </w:pPr>
      <w:rPr>
        <w:rFonts w:hint="default"/>
      </w:rPr>
    </w:lvl>
  </w:abstractNum>
  <w:abstractNum w:abstractNumId="4">
    <w:nsid w:val="343C1D38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92F0850"/>
    <w:multiLevelType w:val="hybridMultilevel"/>
    <w:tmpl w:val="C790884A"/>
    <w:lvl w:ilvl="0" w:tplc="9B5ED898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4C9B1D68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D0913FF"/>
    <w:multiLevelType w:val="hybridMultilevel"/>
    <w:tmpl w:val="6FEC0D0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E1826FD"/>
    <w:multiLevelType w:val="hybridMultilevel"/>
    <w:tmpl w:val="A6220A8A"/>
    <w:lvl w:ilvl="0" w:tplc="56F0A9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FB45FF2"/>
    <w:multiLevelType w:val="multilevel"/>
    <w:tmpl w:val="CC8EF6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54F32472"/>
    <w:multiLevelType w:val="hybridMultilevel"/>
    <w:tmpl w:val="F0662CC4"/>
    <w:lvl w:ilvl="0" w:tplc="9856C6F4">
      <w:start w:val="1"/>
      <w:numFmt w:val="decimal"/>
      <w:lvlText w:val="%1."/>
      <w:lvlJc w:val="left"/>
      <w:pPr>
        <w:ind w:left="1365" w:hanging="82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C4C06D7"/>
    <w:multiLevelType w:val="multilevel"/>
    <w:tmpl w:val="AF5CD73E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12">
    <w:nsid w:val="6A78421B"/>
    <w:multiLevelType w:val="hybridMultilevel"/>
    <w:tmpl w:val="2A4AE300"/>
    <w:lvl w:ilvl="0" w:tplc="F922436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91C0893"/>
    <w:multiLevelType w:val="hybridMultilevel"/>
    <w:tmpl w:val="E5B293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9784FD7"/>
    <w:multiLevelType w:val="hybridMultilevel"/>
    <w:tmpl w:val="BB1E2108"/>
    <w:lvl w:ilvl="0" w:tplc="767AC0CA">
      <w:start w:val="1"/>
      <w:numFmt w:val="decimal"/>
      <w:lvlText w:val="%1."/>
      <w:lvlJc w:val="left"/>
      <w:pPr>
        <w:ind w:left="1484" w:hanging="945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15">
    <w:nsid w:val="79BD1564"/>
    <w:multiLevelType w:val="hybridMultilevel"/>
    <w:tmpl w:val="978C79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12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3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2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714"/>
    <w:rsid w:val="00087674"/>
    <w:rsid w:val="00091D6A"/>
    <w:rsid w:val="000E67C5"/>
    <w:rsid w:val="0021281C"/>
    <w:rsid w:val="00385714"/>
    <w:rsid w:val="003B0EEF"/>
    <w:rsid w:val="00436EF2"/>
    <w:rsid w:val="00463E42"/>
    <w:rsid w:val="004C3252"/>
    <w:rsid w:val="004D6995"/>
    <w:rsid w:val="00634B87"/>
    <w:rsid w:val="006F2373"/>
    <w:rsid w:val="00755B06"/>
    <w:rsid w:val="00A36EAA"/>
    <w:rsid w:val="00D4570D"/>
    <w:rsid w:val="00F7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71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38571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714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8571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85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85714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385714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10">
    <w:name w:val="Текст сноски1"/>
    <w:basedOn w:val="a"/>
    <w:next w:val="aa"/>
    <w:link w:val="ab"/>
    <w:uiPriority w:val="99"/>
    <w:semiHidden/>
    <w:unhideWhenUsed/>
    <w:rsid w:val="00463E4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paragraph" w:styleId="aa">
    <w:name w:val="footnote text"/>
    <w:basedOn w:val="a"/>
    <w:link w:val="11"/>
    <w:uiPriority w:val="99"/>
    <w:semiHidden/>
    <w:unhideWhenUsed/>
    <w:rsid w:val="00463E42"/>
    <w:pPr>
      <w:spacing w:after="0" w:line="240" w:lineRule="auto"/>
    </w:pPr>
    <w:rPr>
      <w:sz w:val="20"/>
      <w:szCs w:val="20"/>
    </w:rPr>
  </w:style>
  <w:style w:type="character" w:customStyle="1" w:styleId="11">
    <w:name w:val="Текст сноски Знак1"/>
    <w:basedOn w:val="a0"/>
    <w:link w:val="aa"/>
    <w:uiPriority w:val="99"/>
    <w:semiHidden/>
    <w:rsid w:val="00463E42"/>
    <w:rPr>
      <w:rFonts w:ascii="Calibri" w:eastAsia="Calibri" w:hAnsi="Calibri" w:cs="Times New Roman"/>
      <w:sz w:val="20"/>
      <w:szCs w:val="20"/>
    </w:rPr>
  </w:style>
  <w:style w:type="character" w:customStyle="1" w:styleId="ab">
    <w:name w:val="Текст сноски Знак"/>
    <w:basedOn w:val="a0"/>
    <w:link w:val="10"/>
    <w:uiPriority w:val="99"/>
    <w:semiHidden/>
    <w:rsid w:val="00463E42"/>
    <w:rPr>
      <w:sz w:val="20"/>
      <w:szCs w:val="20"/>
    </w:rPr>
  </w:style>
  <w:style w:type="character" w:styleId="ac">
    <w:name w:val="footnote reference"/>
    <w:basedOn w:val="a0"/>
    <w:uiPriority w:val="99"/>
    <w:unhideWhenUsed/>
    <w:rsid w:val="00463E42"/>
    <w:rPr>
      <w:vertAlign w:val="superscript"/>
    </w:rPr>
  </w:style>
  <w:style w:type="table" w:styleId="ad">
    <w:name w:val="Table Grid"/>
    <w:basedOn w:val="a1"/>
    <w:uiPriority w:val="59"/>
    <w:rsid w:val="00F714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72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consultant.ru/document/cons_doc_LAW_434241/92d969e26a4326c5d02fa79b8f9cf4994ee5633b/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748134-5A99-4A08-BED3-F1E81212A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44</Pages>
  <Words>12591</Words>
  <Characters>71771</Characters>
  <Application>Microsoft Office Word</Application>
  <DocSecurity>0</DocSecurity>
  <Lines>598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2024-03-05T07:21:00Z</cp:lastPrinted>
  <dcterms:created xsi:type="dcterms:W3CDTF">2024-03-05T07:17:00Z</dcterms:created>
  <dcterms:modified xsi:type="dcterms:W3CDTF">2024-03-05T07:22:00Z</dcterms:modified>
</cp:coreProperties>
</file>