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D9" w:rsidRDefault="00CB6DD9" w:rsidP="00CB6D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09.8 Муниципальная  подпрограмма </w:t>
      </w:r>
    </w:p>
    <w:p w:rsidR="00CB6DD9" w:rsidRPr="000A5CB0" w:rsidRDefault="00CB6DD9" w:rsidP="00CB6DD9">
      <w:pPr>
        <w:jc w:val="center"/>
        <w:rPr>
          <w:b/>
          <w:sz w:val="28"/>
          <w:szCs w:val="28"/>
          <w:lang w:eastAsia="ar-SA"/>
        </w:rPr>
      </w:pPr>
      <w:r w:rsidRPr="000A5CB0">
        <w:rPr>
          <w:b/>
          <w:bCs/>
          <w:sz w:val="28"/>
          <w:szCs w:val="28"/>
        </w:rPr>
        <w:t>«</w:t>
      </w:r>
      <w:r w:rsidRPr="000A5CB0">
        <w:rPr>
          <w:b/>
          <w:sz w:val="28"/>
          <w:szCs w:val="28"/>
          <w:lang w:eastAsia="ar-SA"/>
        </w:rPr>
        <w:t>Развитие информатизации мун</w:t>
      </w:r>
      <w:r w:rsidRPr="000A5CB0">
        <w:rPr>
          <w:b/>
          <w:sz w:val="28"/>
          <w:szCs w:val="28"/>
          <w:lang w:eastAsia="ar-SA"/>
        </w:rPr>
        <w:t>и</w:t>
      </w:r>
      <w:r w:rsidRPr="000A5CB0">
        <w:rPr>
          <w:b/>
          <w:sz w:val="28"/>
          <w:szCs w:val="28"/>
          <w:lang w:eastAsia="ar-SA"/>
        </w:rPr>
        <w:t xml:space="preserve">ципального образования </w:t>
      </w:r>
    </w:p>
    <w:p w:rsidR="00CB6DD9" w:rsidRDefault="00CB6DD9" w:rsidP="00CB6DD9">
      <w:pPr>
        <w:jc w:val="center"/>
        <w:rPr>
          <w:b/>
          <w:sz w:val="28"/>
          <w:szCs w:val="28"/>
        </w:rPr>
      </w:pPr>
      <w:r w:rsidRPr="000A5CB0">
        <w:rPr>
          <w:b/>
          <w:sz w:val="28"/>
          <w:szCs w:val="28"/>
          <w:lang w:eastAsia="ar-SA"/>
        </w:rPr>
        <w:t>«</w:t>
      </w:r>
      <w:r>
        <w:rPr>
          <w:b/>
          <w:sz w:val="28"/>
          <w:szCs w:val="28"/>
          <w:lang w:eastAsia="ar-SA"/>
        </w:rPr>
        <w:t xml:space="preserve">Муниципальный округ </w:t>
      </w:r>
      <w:proofErr w:type="spellStart"/>
      <w:r w:rsidRPr="000A5CB0">
        <w:rPr>
          <w:b/>
          <w:sz w:val="28"/>
          <w:szCs w:val="28"/>
          <w:lang w:eastAsia="ar-SA"/>
        </w:rPr>
        <w:t>Юкаменский</w:t>
      </w:r>
      <w:proofErr w:type="spellEnd"/>
      <w:r w:rsidRPr="000A5CB0">
        <w:rPr>
          <w:b/>
          <w:sz w:val="28"/>
          <w:szCs w:val="28"/>
          <w:lang w:eastAsia="ar-SA"/>
        </w:rPr>
        <w:t xml:space="preserve"> район» на </w:t>
      </w:r>
      <w:r>
        <w:rPr>
          <w:b/>
          <w:sz w:val="28"/>
          <w:szCs w:val="28"/>
        </w:rPr>
        <w:t>202</w:t>
      </w:r>
      <w:r w:rsidRPr="000B163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-2025</w:t>
      </w:r>
      <w:r w:rsidRPr="000A5CB0">
        <w:rPr>
          <w:b/>
          <w:sz w:val="28"/>
          <w:szCs w:val="28"/>
        </w:rPr>
        <w:t xml:space="preserve"> годы»</w:t>
      </w:r>
    </w:p>
    <w:p w:rsidR="00CB6DD9" w:rsidRDefault="00CB6DD9" w:rsidP="00CB6DD9">
      <w:pPr>
        <w:ind w:left="720"/>
        <w:jc w:val="center"/>
        <w:rPr>
          <w:b/>
          <w:bCs/>
          <w:sz w:val="28"/>
          <w:szCs w:val="28"/>
        </w:rPr>
      </w:pPr>
    </w:p>
    <w:p w:rsidR="00CB6DD9" w:rsidRDefault="00CB6DD9" w:rsidP="00CB6DD9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</w:pPr>
            <w:r w:rsidRPr="005B1C8F">
              <w:t>Наименование муниц</w:t>
            </w:r>
            <w:r w:rsidRPr="005B1C8F">
              <w:t>и</w:t>
            </w:r>
            <w:r w:rsidRPr="005B1C8F">
              <w:t>пальной</w:t>
            </w:r>
            <w:r>
              <w:t xml:space="preserve"> под</w:t>
            </w:r>
            <w:r w:rsidRPr="005B1C8F">
              <w:t>программы</w:t>
            </w:r>
          </w:p>
        </w:tc>
        <w:tc>
          <w:tcPr>
            <w:tcW w:w="6628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rPr>
                <w:color w:val="000000"/>
              </w:rPr>
              <w:t xml:space="preserve">Развитие информатизации муниципального образования «Муниципальный округ </w:t>
            </w:r>
            <w:proofErr w:type="spellStart"/>
            <w:r>
              <w:rPr>
                <w:color w:val="000000"/>
              </w:rPr>
              <w:t>Юкаменский</w:t>
            </w:r>
            <w:proofErr w:type="spellEnd"/>
            <w:r>
              <w:rPr>
                <w:color w:val="000000"/>
              </w:rPr>
              <w:t xml:space="preserve"> район </w:t>
            </w:r>
            <w:r>
              <w:rPr>
                <w:lang/>
              </w:rPr>
              <w:t>Удмуртской Республики</w:t>
            </w:r>
            <w:r>
              <w:rPr>
                <w:color w:val="000000"/>
              </w:rPr>
              <w:t>» на 202</w:t>
            </w:r>
            <w:r w:rsidRPr="000B163A">
              <w:rPr>
                <w:color w:val="000000"/>
              </w:rPr>
              <w:t>2</w:t>
            </w:r>
            <w:r>
              <w:rPr>
                <w:color w:val="000000"/>
              </w:rPr>
              <w:t>-2025 годы (далее -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ма)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</w:pPr>
            <w:r w:rsidRPr="005B1C8F">
              <w:t>Координатор</w:t>
            </w:r>
          </w:p>
        </w:tc>
        <w:tc>
          <w:tcPr>
            <w:tcW w:w="6628" w:type="dxa"/>
          </w:tcPr>
          <w:p w:rsidR="00CB6DD9" w:rsidRPr="00AF7E8F" w:rsidRDefault="00CB6DD9" w:rsidP="00756AF9">
            <w:pPr>
              <w:autoSpaceDE w:val="0"/>
              <w:autoSpaceDN w:val="0"/>
              <w:adjustRightInd w:val="0"/>
              <w:spacing w:before="120" w:after="120"/>
            </w:pPr>
            <w: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>
              <w:t>Юкаменский</w:t>
            </w:r>
            <w:proofErr w:type="spellEnd"/>
            <w:r>
              <w:t xml:space="preserve"> район </w:t>
            </w:r>
            <w:r>
              <w:rPr>
                <w:lang/>
              </w:rPr>
              <w:t>Удмуртской Ре</w:t>
            </w:r>
            <w:r>
              <w:rPr>
                <w:lang/>
              </w:rPr>
              <w:t>с</w:t>
            </w:r>
            <w:r>
              <w:rPr>
                <w:lang/>
              </w:rPr>
              <w:t>публики</w:t>
            </w:r>
            <w:r>
              <w:t>»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>Ответственный исполн</w:t>
            </w:r>
            <w:r w:rsidRPr="005B1C8F">
              <w:t>и</w:t>
            </w:r>
            <w:r w:rsidRPr="005B1C8F">
              <w:t xml:space="preserve">тель </w:t>
            </w:r>
          </w:p>
        </w:tc>
        <w:tc>
          <w:tcPr>
            <w:tcW w:w="6628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rPr>
                <w:lang w:eastAsia="ar-SA"/>
              </w:rPr>
              <w:t>Структурные подразделения Администрации, муниципал</w:t>
            </w:r>
            <w:r>
              <w:rPr>
                <w:lang w:eastAsia="ar-SA"/>
              </w:rPr>
              <w:t>ь</w:t>
            </w:r>
            <w:r>
              <w:rPr>
                <w:lang w:eastAsia="ar-SA"/>
              </w:rPr>
              <w:t>ные предприятия и учреждения, а также иные исполнители в соответствии с законод</w:t>
            </w:r>
            <w:r>
              <w:rPr>
                <w:lang w:eastAsia="ar-SA"/>
              </w:rPr>
              <w:t>а</w:t>
            </w:r>
            <w:r>
              <w:rPr>
                <w:lang w:eastAsia="ar-SA"/>
              </w:rPr>
              <w:t>тельством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 xml:space="preserve">Соисполнители </w:t>
            </w:r>
          </w:p>
        </w:tc>
        <w:tc>
          <w:tcPr>
            <w:tcW w:w="6628" w:type="dxa"/>
          </w:tcPr>
          <w:p w:rsidR="00CB6DD9" w:rsidRPr="00AF7E8F" w:rsidRDefault="00CB6DD9" w:rsidP="00756AF9">
            <w:pPr>
              <w:autoSpaceDE w:val="0"/>
              <w:autoSpaceDN w:val="0"/>
              <w:adjustRightInd w:val="0"/>
              <w:spacing w:before="120" w:after="120"/>
            </w:pPr>
            <w:r>
              <w:t>н</w:t>
            </w:r>
            <w:r w:rsidRPr="00AF7E8F">
              <w:t>е предусмотрены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>Цель</w:t>
            </w:r>
          </w:p>
        </w:tc>
        <w:tc>
          <w:tcPr>
            <w:tcW w:w="6628" w:type="dxa"/>
          </w:tcPr>
          <w:p w:rsidR="00CB6DD9" w:rsidRPr="006055A6" w:rsidRDefault="00CB6DD9" w:rsidP="00756AF9">
            <w:pPr>
              <w:tabs>
                <w:tab w:val="left" w:pos="33"/>
              </w:tabs>
              <w:snapToGrid w:val="0"/>
              <w:spacing w:line="100" w:lineRule="atLeast"/>
              <w:ind w:left="34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Обеспечение доступа населения и организаций к информации о деятельности органов местного самоупра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ления;</w:t>
            </w:r>
          </w:p>
          <w:p w:rsidR="00CB6DD9" w:rsidRPr="006055A6" w:rsidRDefault="00CB6DD9" w:rsidP="00756AF9">
            <w:pPr>
              <w:pStyle w:val="Style9"/>
              <w:tabs>
                <w:tab w:val="left" w:pos="33"/>
              </w:tabs>
              <w:spacing w:line="100" w:lineRule="atLeast"/>
              <w:ind w:left="34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эффективности и качества муниципального упра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ления;</w:t>
            </w:r>
          </w:p>
          <w:p w:rsidR="00CB6DD9" w:rsidRDefault="00CB6DD9" w:rsidP="00756AF9">
            <w:pPr>
              <w:pStyle w:val="Style9"/>
              <w:tabs>
                <w:tab w:val="left" w:pos="33"/>
              </w:tabs>
              <w:spacing w:line="100" w:lineRule="atLeast"/>
              <w:ind w:left="34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Повышения качества предоставления  муниципальных услуг;</w:t>
            </w:r>
          </w:p>
          <w:p w:rsidR="00CB6DD9" w:rsidRPr="005B1C8F" w:rsidRDefault="00CB6DD9" w:rsidP="00756AF9">
            <w:pPr>
              <w:pStyle w:val="Style9"/>
              <w:tabs>
                <w:tab w:val="left" w:pos="33"/>
              </w:tabs>
              <w:spacing w:line="100" w:lineRule="atLeast"/>
              <w:ind w:left="34"/>
              <w:jc w:val="both"/>
              <w:rPr>
                <w:i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Обеспечение функционирования муниципальных информационных систем, хранения и защиты информ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 xml:space="preserve">Задачи </w:t>
            </w:r>
          </w:p>
        </w:tc>
        <w:tc>
          <w:tcPr>
            <w:tcW w:w="6628" w:type="dxa"/>
          </w:tcPr>
          <w:p w:rsidR="00CB6DD9" w:rsidRPr="006055A6" w:rsidRDefault="00CB6DD9" w:rsidP="00CB6DD9">
            <w:pPr>
              <w:pStyle w:val="Style9"/>
              <w:numPr>
                <w:ilvl w:val="0"/>
                <w:numId w:val="4"/>
              </w:numPr>
              <w:tabs>
                <w:tab w:val="clear" w:pos="720"/>
                <w:tab w:val="left" w:pos="33"/>
              </w:tabs>
              <w:snapToGrid w:val="0"/>
              <w:spacing w:line="100" w:lineRule="atLeast"/>
              <w:ind w:left="33" w:firstLine="327"/>
              <w:jc w:val="both"/>
            </w:pPr>
            <w:r w:rsidRPr="006055A6">
              <w:t>Формирование современной информационной и телекоммун</w:t>
            </w:r>
            <w:r w:rsidRPr="006055A6">
              <w:t>и</w:t>
            </w:r>
            <w:r w:rsidRPr="006055A6">
              <w:t>кационной инфраструктуры, предоставление на ее основе качественных услуг и обеспечение выс</w:t>
            </w:r>
            <w:r w:rsidRPr="006055A6">
              <w:t>о</w:t>
            </w:r>
            <w:r w:rsidRPr="006055A6">
              <w:t>кого уровня доступности для населения информации и технологий;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4"/>
              </w:numPr>
              <w:tabs>
                <w:tab w:val="clear" w:pos="720"/>
                <w:tab w:val="left" w:pos="33"/>
              </w:tabs>
              <w:snapToGrid w:val="0"/>
              <w:spacing w:line="100" w:lineRule="atLeast"/>
              <w:ind w:left="33" w:firstLine="327"/>
              <w:jc w:val="both"/>
            </w:pPr>
            <w:r w:rsidRPr="006055A6">
              <w:t>Повышение эффективности местного самоуправления, взаим</w:t>
            </w:r>
            <w:r w:rsidRPr="006055A6">
              <w:t>о</w:t>
            </w:r>
            <w:r w:rsidRPr="006055A6">
              <w:t>действия гражданского общества и бизнеса с органами местного самоуправления, качества и оперативности предоставления муниц</w:t>
            </w:r>
            <w:r w:rsidRPr="006055A6">
              <w:t>и</w:t>
            </w:r>
            <w:r w:rsidRPr="006055A6">
              <w:t>пальных услуг;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4"/>
              </w:numPr>
              <w:tabs>
                <w:tab w:val="clear" w:pos="720"/>
                <w:tab w:val="left" w:pos="33"/>
              </w:tabs>
              <w:snapToGrid w:val="0"/>
              <w:spacing w:line="100" w:lineRule="atLeast"/>
              <w:ind w:left="33" w:firstLine="327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Совершенствование информационно-технической инфраструктуры в органах местного самоуправления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посредством развития электронного док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ментооборота;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4"/>
              </w:numPr>
              <w:tabs>
                <w:tab w:val="clear" w:pos="720"/>
                <w:tab w:val="left" w:pos="33"/>
              </w:tabs>
              <w:snapToGrid w:val="0"/>
              <w:spacing w:line="100" w:lineRule="atLeast"/>
              <w:ind w:left="33" w:firstLine="327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 органов мес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ного самоуправления в области эффективного использования информационных технол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гий;</w:t>
            </w:r>
          </w:p>
          <w:p w:rsidR="00CB6DD9" w:rsidRPr="005B1C8F" w:rsidRDefault="00CB6DD9" w:rsidP="00CB6DD9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0" w:firstLine="360"/>
            </w:pPr>
            <w:r w:rsidRPr="006055A6">
              <w:rPr>
                <w:rStyle w:val="FontStyle11"/>
              </w:rPr>
              <w:t xml:space="preserve">Разработка и внедрение </w:t>
            </w:r>
            <w:proofErr w:type="gramStart"/>
            <w:r w:rsidRPr="006055A6">
              <w:rPr>
                <w:rStyle w:val="FontStyle11"/>
              </w:rPr>
              <w:t>элементов системы защиты информации информационных систем</w:t>
            </w:r>
            <w:proofErr w:type="gramEnd"/>
            <w:r>
              <w:rPr>
                <w:rStyle w:val="FontStyle11"/>
              </w:rPr>
              <w:t>.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>Целевые показатели (и</w:t>
            </w:r>
            <w:r w:rsidRPr="005B1C8F">
              <w:t>н</w:t>
            </w:r>
            <w:r w:rsidRPr="005B1C8F">
              <w:t xml:space="preserve">дикаторы) </w:t>
            </w:r>
          </w:p>
        </w:tc>
        <w:tc>
          <w:tcPr>
            <w:tcW w:w="6628" w:type="dxa"/>
          </w:tcPr>
          <w:p w:rsidR="00CB6DD9" w:rsidRDefault="00CB6DD9" w:rsidP="00756AF9">
            <w:pPr>
              <w:snapToGrid w:val="0"/>
              <w:ind w:left="33"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Обеспеченность персональными компьютерами в Администрации района, структурных подразделениях Админ</w:t>
            </w:r>
            <w:r>
              <w:rPr>
                <w:lang w:eastAsia="ar-SA"/>
              </w:rPr>
              <w:t>и</w:t>
            </w:r>
            <w:r>
              <w:rPr>
                <w:lang w:eastAsia="ar-SA"/>
              </w:rPr>
              <w:t>страции района, муниципальных учреждениях;</w:t>
            </w:r>
          </w:p>
          <w:p w:rsidR="00CB6DD9" w:rsidRDefault="00CB6DD9" w:rsidP="00756AF9">
            <w:pPr>
              <w:snapToGrid w:val="0"/>
              <w:ind w:left="33"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Доля рабочих мест в органах местного самоуправления района, объединенных в локальные вычислительные  сети;</w:t>
            </w:r>
          </w:p>
          <w:p w:rsidR="00CB6DD9" w:rsidRDefault="00CB6DD9" w:rsidP="00756AF9">
            <w:pPr>
              <w:snapToGrid w:val="0"/>
              <w:ind w:left="33" w:firstLine="284"/>
              <w:jc w:val="both"/>
              <w:rPr>
                <w:lang w:eastAsia="ar-SA"/>
              </w:rPr>
            </w:pPr>
            <w:r>
              <w:rPr>
                <w:lang w:eastAsia="ar-SA"/>
              </w:rPr>
              <w:t>Удельный вес компьютеров, имеющих доступ к сети И</w:t>
            </w:r>
            <w:r>
              <w:rPr>
                <w:lang w:eastAsia="ar-SA"/>
              </w:rPr>
              <w:t>н</w:t>
            </w:r>
            <w:r>
              <w:rPr>
                <w:lang w:eastAsia="ar-SA"/>
              </w:rPr>
              <w:t>тернет;</w:t>
            </w:r>
          </w:p>
          <w:p w:rsidR="00CB6DD9" w:rsidRDefault="00CB6DD9" w:rsidP="00756AF9">
            <w:pPr>
              <w:ind w:firstLine="284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Доля рабочих мест, отвечающих программно-техническим требованиям для ведения электронного документооборота в общем количестве рабочих мест;</w:t>
            </w:r>
          </w:p>
          <w:p w:rsidR="00CB6DD9" w:rsidRDefault="00CB6DD9" w:rsidP="00756AF9">
            <w:pPr>
              <w:ind w:firstLine="284"/>
              <w:rPr>
                <w:lang w:eastAsia="ar-SA"/>
              </w:rPr>
            </w:pPr>
            <w:r>
              <w:rPr>
                <w:lang w:eastAsia="ar-SA"/>
              </w:rPr>
              <w:t>Количество муниципальных служащих, прошедших повышение квалификации в области ИКТ на специализирова</w:t>
            </w:r>
            <w:r>
              <w:rPr>
                <w:lang w:eastAsia="ar-SA"/>
              </w:rPr>
              <w:t>н</w:t>
            </w:r>
            <w:r>
              <w:rPr>
                <w:lang w:eastAsia="ar-SA"/>
              </w:rPr>
              <w:t>ных курсах;</w:t>
            </w:r>
          </w:p>
          <w:p w:rsidR="00CB6DD9" w:rsidRPr="005B1C8F" w:rsidRDefault="00CB6DD9" w:rsidP="00756AF9">
            <w:pPr>
              <w:ind w:firstLine="284"/>
            </w:pPr>
            <w:r>
              <w:rPr>
                <w:lang w:eastAsia="ar-SA"/>
              </w:rPr>
              <w:t>Количество участий в мероприятиях по вопросам развития информационно-коммуникационных технологий (семинары, конференции, выставки)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</w:pPr>
            <w:r w:rsidRPr="005B1C8F">
              <w:lastRenderedPageBreak/>
              <w:t>Сроки и этапы  реализ</w:t>
            </w:r>
            <w:r w:rsidRPr="005B1C8F">
              <w:t>а</w:t>
            </w:r>
            <w:r w:rsidRPr="005B1C8F">
              <w:t>ции</w:t>
            </w:r>
          </w:p>
        </w:tc>
        <w:tc>
          <w:tcPr>
            <w:tcW w:w="6628" w:type="dxa"/>
          </w:tcPr>
          <w:p w:rsidR="00CB6DD9" w:rsidRPr="005B1C8F" w:rsidRDefault="00CB6DD9" w:rsidP="00756AF9">
            <w:pPr>
              <w:spacing w:before="120" w:after="120"/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Срок реализации подпрограммы: 202</w:t>
            </w:r>
            <w:r w:rsidRPr="004A52FA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2025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годы. Отдел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ные эта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пы реализации подп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рограммы не выделяются.  Реализация мер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приятий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финансирование которых не произведено или произведено не в полном объеме в текущем году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перен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9158C2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сятся на следующий год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628" w:type="dxa"/>
          </w:tcPr>
          <w:p w:rsidR="00CB6DD9" w:rsidRDefault="00CB6DD9" w:rsidP="00756AF9">
            <w:pPr>
              <w:pStyle w:val="ConsPlusNormal"/>
              <w:widowControl/>
              <w:snapToGri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Источниками средств реализации подпрограммы являются средства бюджета муниципального образования </w:t>
            </w:r>
            <w:r w:rsidRPr="000B163A">
              <w:rPr>
                <w:rFonts w:ascii="Times New Roman" w:hAnsi="Times New Roman"/>
                <w:sz w:val="24"/>
                <w:szCs w:val="24"/>
                <w:lang/>
              </w:rPr>
              <w:t>«Муниципальный округ</w:t>
            </w:r>
            <w:r w:rsidRPr="000B163A">
              <w:rPr>
                <w:rFonts w:ascii="Times New Roman" w:hAnsi="Times New Roman"/>
                <w:lang/>
              </w:rPr>
              <w:t xml:space="preserve"> </w:t>
            </w:r>
            <w:proofErr w:type="spellStart"/>
            <w:r w:rsidRPr="000B163A">
              <w:rPr>
                <w:rFonts w:ascii="Times New Roman" w:hAnsi="Times New Roman"/>
                <w:sz w:val="24"/>
                <w:szCs w:val="24"/>
                <w:lang/>
              </w:rPr>
              <w:t>Юкаменский</w:t>
            </w:r>
            <w:proofErr w:type="spellEnd"/>
            <w:r w:rsidRPr="000B163A">
              <w:rPr>
                <w:rFonts w:ascii="Times New Roman" w:hAnsi="Times New Roman"/>
                <w:sz w:val="24"/>
                <w:szCs w:val="24"/>
                <w:lang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Удмуртской Республики</w:t>
            </w:r>
            <w:r w:rsidRPr="000B163A">
              <w:rPr>
                <w:rFonts w:ascii="Times New Roman" w:hAnsi="Times New Roman"/>
                <w:sz w:val="24"/>
                <w:szCs w:val="24"/>
                <w:lang/>
              </w:rPr>
              <w:t>».</w:t>
            </w:r>
          </w:p>
          <w:p w:rsidR="00CB6DD9" w:rsidRDefault="00CB6DD9" w:rsidP="00756AF9">
            <w:pPr>
              <w:pStyle w:val="ConsPlusNormal"/>
              <w:widowControl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Для выполнения мероприятий Программы могут привлекаться средства федерального бюджета, бюджета Удмуртской Республики и иные источники в соответствии с законодательством.</w:t>
            </w:r>
          </w:p>
          <w:p w:rsidR="00CB6DD9" w:rsidRDefault="00CB6DD9" w:rsidP="00756AF9">
            <w:pPr>
              <w:pStyle w:val="ConsPlusNormal"/>
              <w:widowControl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Общий объем финансирования Программы за счет средств бюджета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район» и </w:t>
            </w:r>
            <w:r>
              <w:rPr>
                <w:rFonts w:ascii="Times New Roman" w:hAnsi="Times New Roman" w:cs="Arial"/>
                <w:sz w:val="24"/>
                <w:szCs w:val="24"/>
                <w:lang/>
              </w:rPr>
              <w:t xml:space="preserve"> сре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/>
              </w:rPr>
              <w:t>дств др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/>
              </w:rPr>
              <w:t>угих уровней бюджета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составляет 72,0 тыс.  рублей, в том числе:</w:t>
            </w:r>
          </w:p>
          <w:p w:rsidR="00CB6DD9" w:rsidRDefault="00CB6DD9" w:rsidP="00756AF9">
            <w:pPr>
              <w:pStyle w:val="ConsPlusNormal"/>
              <w:widowControl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2022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18,0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тыс. руб.</w:t>
            </w:r>
          </w:p>
          <w:p w:rsidR="00CB6DD9" w:rsidRPr="00593695" w:rsidRDefault="00CB6DD9" w:rsidP="00756AF9">
            <w:pPr>
              <w:pStyle w:val="ConsPlusNormal"/>
              <w:widowControl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2023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18,0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тыс. руб.</w:t>
            </w:r>
          </w:p>
          <w:p w:rsidR="00CB6DD9" w:rsidRDefault="00CB6DD9" w:rsidP="00756AF9">
            <w:pPr>
              <w:pStyle w:val="ConsPlusNormal"/>
              <w:widowControl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2024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18,0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тыс. руб.</w:t>
            </w:r>
          </w:p>
          <w:p w:rsidR="00CB6DD9" w:rsidRPr="00593695" w:rsidRDefault="00CB6DD9" w:rsidP="00756AF9">
            <w:pPr>
              <w:pStyle w:val="ConsPlusNormal"/>
              <w:widowControl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2025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18,0</w:t>
            </w:r>
            <w:r w:rsidRPr="00593695">
              <w:rPr>
                <w:rFonts w:ascii="Times New Roman" w:hAnsi="Times New Roman"/>
                <w:sz w:val="24"/>
                <w:szCs w:val="24"/>
                <w:lang/>
              </w:rPr>
              <w:t xml:space="preserve"> тыс. руб.</w:t>
            </w:r>
          </w:p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>
              <w:rPr>
                <w:rFonts w:eastAsia="Arial"/>
                <w:lang/>
              </w:rPr>
              <w:t>Объемы финансирования из бюджета муниципального обр</w:t>
            </w:r>
            <w:r>
              <w:rPr>
                <w:rFonts w:eastAsia="Arial"/>
                <w:lang/>
              </w:rPr>
              <w:t>а</w:t>
            </w:r>
            <w:r>
              <w:rPr>
                <w:rFonts w:eastAsia="Arial"/>
                <w:lang/>
              </w:rPr>
              <w:t xml:space="preserve">зования «Муниципальный округ </w:t>
            </w:r>
            <w:proofErr w:type="spellStart"/>
            <w:r>
              <w:rPr>
                <w:rFonts w:eastAsia="Arial"/>
                <w:lang/>
              </w:rPr>
              <w:t>Юкаменский</w:t>
            </w:r>
            <w:proofErr w:type="spellEnd"/>
            <w:r>
              <w:rPr>
                <w:rFonts w:eastAsia="Arial"/>
                <w:lang/>
              </w:rPr>
              <w:t xml:space="preserve"> район </w:t>
            </w:r>
            <w:r>
              <w:rPr>
                <w:lang/>
              </w:rPr>
              <w:t>Удмур</w:t>
            </w:r>
            <w:r>
              <w:rPr>
                <w:lang/>
              </w:rPr>
              <w:t>т</w:t>
            </w:r>
            <w:r>
              <w:rPr>
                <w:lang/>
              </w:rPr>
              <w:t>ской Республики</w:t>
            </w:r>
            <w:r>
              <w:rPr>
                <w:rFonts w:eastAsia="Arial"/>
                <w:lang/>
              </w:rPr>
              <w:t>», предусмотренные Программой, носят ориент</w:t>
            </w:r>
            <w:r>
              <w:rPr>
                <w:rFonts w:eastAsia="Arial"/>
                <w:lang/>
              </w:rPr>
              <w:t>и</w:t>
            </w:r>
            <w:r>
              <w:rPr>
                <w:rFonts w:eastAsia="Arial"/>
                <w:lang/>
              </w:rPr>
              <w:t>ровочный характер и подлежат ежегодной корректировке при форм</w:t>
            </w:r>
            <w:r>
              <w:rPr>
                <w:rFonts w:eastAsia="Arial"/>
                <w:lang/>
              </w:rPr>
              <w:t>и</w:t>
            </w:r>
            <w:r>
              <w:rPr>
                <w:rFonts w:eastAsia="Arial"/>
                <w:lang/>
              </w:rPr>
              <w:t>ровании и утверждении бюджета муниципального образования «</w:t>
            </w:r>
            <w:proofErr w:type="spellStart"/>
            <w:r>
              <w:rPr>
                <w:rFonts w:eastAsia="Arial"/>
                <w:lang/>
              </w:rPr>
              <w:t>Юкаменский</w:t>
            </w:r>
            <w:proofErr w:type="spellEnd"/>
            <w:r>
              <w:rPr>
                <w:rFonts w:eastAsia="Arial"/>
                <w:lang/>
              </w:rPr>
              <w:t xml:space="preserve"> район» на соо</w:t>
            </w:r>
            <w:r>
              <w:rPr>
                <w:rFonts w:eastAsia="Arial"/>
                <w:lang/>
              </w:rPr>
              <w:t>т</w:t>
            </w:r>
            <w:r>
              <w:rPr>
                <w:rFonts w:eastAsia="Arial"/>
                <w:lang/>
              </w:rPr>
              <w:t>ветствующий год.</w:t>
            </w:r>
          </w:p>
        </w:tc>
      </w:tr>
      <w:tr w:rsidR="00CB6DD9" w:rsidRPr="001C7181" w:rsidTr="00756AF9">
        <w:tc>
          <w:tcPr>
            <w:tcW w:w="2943" w:type="dxa"/>
          </w:tcPr>
          <w:p w:rsidR="00CB6DD9" w:rsidRPr="005B1C8F" w:rsidRDefault="00CB6DD9" w:rsidP="00756AF9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5B1C8F">
              <w:t>Ожидаемые конечные результаты, оценка пл</w:t>
            </w:r>
            <w:r w:rsidRPr="005B1C8F">
              <w:t>а</w:t>
            </w:r>
            <w:r w:rsidRPr="005B1C8F">
              <w:t xml:space="preserve">нируемой эффективности </w:t>
            </w:r>
          </w:p>
        </w:tc>
        <w:tc>
          <w:tcPr>
            <w:tcW w:w="6628" w:type="dxa"/>
          </w:tcPr>
          <w:p w:rsidR="00CB6DD9" w:rsidRDefault="00CB6DD9" w:rsidP="00756AF9">
            <w:pPr>
              <w:pStyle w:val="ConsPlusNormal"/>
              <w:snapToGri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В соответствии со Стратегией развития информационного общества в Российской Федерации планируется достижение, в частности, следующих конечных результатов реализации подпрограммы и показателей социально-экономической эффективности:</w:t>
            </w:r>
          </w:p>
          <w:p w:rsidR="00CB6DD9" w:rsidRDefault="00CB6DD9" w:rsidP="00CB6DD9">
            <w:pPr>
              <w:pStyle w:val="ConsPlusNormal"/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Style w:val="FontStyle11"/>
                <w:sz w:val="24"/>
                <w:szCs w:val="24"/>
                <w:lang/>
              </w:rPr>
            </w:pPr>
            <w:r>
              <w:rPr>
                <w:rStyle w:val="FontStyle11"/>
                <w:sz w:val="24"/>
                <w:szCs w:val="24"/>
                <w:lang/>
              </w:rPr>
              <w:t>Обеспечение доступа к информации о деятельности органов местного самоуправления;</w:t>
            </w:r>
          </w:p>
          <w:p w:rsidR="00CB6DD9" w:rsidRDefault="00CB6DD9" w:rsidP="00CB6DD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Обеспеченность персональными компьютерами в Администр</w:t>
            </w:r>
            <w:r>
              <w:rPr>
                <w:lang w:eastAsia="ar-SA"/>
              </w:rPr>
              <w:t>а</w:t>
            </w:r>
            <w:r>
              <w:rPr>
                <w:lang w:eastAsia="ar-SA"/>
              </w:rPr>
              <w:t>ции района, администрациях муниципальных образований района, муниципальных учреждениях - 100%;</w:t>
            </w:r>
          </w:p>
          <w:p w:rsidR="00CB6DD9" w:rsidRDefault="00CB6DD9" w:rsidP="00CB6DD9">
            <w:pPr>
              <w:pStyle w:val="ConsPlusNormal"/>
              <w:numPr>
                <w:ilvl w:val="0"/>
                <w:numId w:val="1"/>
              </w:num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Доля рабочих мест в органах местного самоуправления района,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объединенных в локальные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вычислительные  сети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– 98%;</w:t>
            </w:r>
          </w:p>
          <w:p w:rsidR="00CB6DD9" w:rsidRDefault="00CB6DD9" w:rsidP="00CB6DD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Удельный вес компьютеров, имеющих доступ к сети Интернет - 98%;</w:t>
            </w:r>
          </w:p>
          <w:p w:rsidR="00CB6DD9" w:rsidRDefault="00CB6DD9" w:rsidP="00CB6DD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Количество бюджетных муниципальных учреждений имеющих в</w:t>
            </w:r>
            <w:r>
              <w:rPr>
                <w:lang w:eastAsia="ar-SA"/>
              </w:rPr>
              <w:t>ы</w:t>
            </w:r>
            <w:r>
              <w:rPr>
                <w:lang w:eastAsia="ar-SA"/>
              </w:rPr>
              <w:t>ход в интернет - 98%;</w:t>
            </w:r>
          </w:p>
          <w:p w:rsidR="00CB6DD9" w:rsidRPr="00786AAE" w:rsidRDefault="00CB6DD9" w:rsidP="00CB6DD9">
            <w:pPr>
              <w:pStyle w:val="Style15"/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786A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Обеспечение защиты и сохранности информации, обрабатываемой в и</w:t>
            </w:r>
            <w:r w:rsidRPr="00786A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н</w:t>
            </w:r>
            <w:r w:rsidRPr="00786AA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формационных системах.</w:t>
            </w:r>
          </w:p>
          <w:p w:rsidR="00CB6DD9" w:rsidRPr="006055A6" w:rsidRDefault="00CB6DD9" w:rsidP="00756AF9">
            <w:pPr>
              <w:pStyle w:val="1"/>
              <w:snapToGrid w:val="0"/>
              <w:spacing w:after="0"/>
              <w:ind w:firstLine="0"/>
              <w:jc w:val="both"/>
            </w:pPr>
            <w:r>
              <w:t>Предусмотренные подп</w:t>
            </w:r>
            <w:r w:rsidRPr="006055A6">
              <w:t>рограммой меры по информатизации местного сам</w:t>
            </w:r>
            <w:r w:rsidRPr="006055A6">
              <w:t>о</w:t>
            </w:r>
            <w:r w:rsidRPr="006055A6">
              <w:t>управления обеспечат: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  <w:jc w:val="both"/>
            </w:pPr>
            <w:r w:rsidRPr="006055A6">
              <w:t>Формирование современной информационной и телекоммун</w:t>
            </w:r>
            <w:r w:rsidRPr="006055A6">
              <w:t>и</w:t>
            </w:r>
            <w:r w:rsidRPr="006055A6">
              <w:t>кационной инфраструктуры, предоставление на ее основе качественных услуг и обеспечение выс</w:t>
            </w:r>
            <w:r w:rsidRPr="006055A6">
              <w:t>о</w:t>
            </w:r>
            <w:r w:rsidRPr="006055A6">
              <w:t>кого уровня доступности для населения информации и технологий;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  <w:jc w:val="both"/>
            </w:pPr>
            <w:r w:rsidRPr="006055A6">
              <w:t>Повышение эффективности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</w:t>
            </w:r>
            <w:r w:rsidRPr="006055A6">
              <w:t>и</w:t>
            </w:r>
            <w:r w:rsidRPr="006055A6">
              <w:t>пальных услуг;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Совершенствование информационно-технической инфраструктуры в органах местного самоуправления </w:t>
            </w:r>
            <w:r w:rsidRPr="006055A6">
              <w:t>м</w:t>
            </w:r>
            <w:r w:rsidRPr="006055A6">
              <w:t>у</w:t>
            </w:r>
            <w:r w:rsidRPr="006055A6">
              <w:t>ниципального образования «</w:t>
            </w:r>
            <w:r>
              <w:t xml:space="preserve">Муниципальный округ </w:t>
            </w:r>
            <w:proofErr w:type="spellStart"/>
            <w:r>
              <w:t>Юкаменский</w:t>
            </w:r>
            <w:proofErr w:type="spellEnd"/>
            <w:r>
              <w:t xml:space="preserve"> </w:t>
            </w:r>
            <w:r w:rsidRPr="006055A6">
              <w:t>район</w:t>
            </w:r>
            <w:r>
              <w:t xml:space="preserve"> </w:t>
            </w:r>
            <w:r>
              <w:rPr>
                <w:lang/>
              </w:rPr>
              <w:t>Удмуртской Республики</w:t>
            </w:r>
            <w:r w:rsidRPr="006055A6">
              <w:t xml:space="preserve">» 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посредством развития электронного документооб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рота;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 органов мес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ного самоуправления </w:t>
            </w:r>
            <w:r w:rsidRPr="006055A6">
              <w:t>муниципального образования «</w:t>
            </w:r>
            <w:r>
              <w:t xml:space="preserve">Муниципальный округ </w:t>
            </w:r>
            <w:proofErr w:type="spellStart"/>
            <w:r>
              <w:t>Юкаменский</w:t>
            </w:r>
            <w:proofErr w:type="spellEnd"/>
            <w:r>
              <w:t xml:space="preserve"> </w:t>
            </w:r>
            <w:r w:rsidRPr="006055A6">
              <w:t>район</w:t>
            </w:r>
            <w:r>
              <w:t xml:space="preserve"> </w:t>
            </w:r>
            <w:r>
              <w:rPr>
                <w:lang/>
              </w:rPr>
              <w:t>Удмур</w:t>
            </w:r>
            <w:r>
              <w:rPr>
                <w:lang/>
              </w:rPr>
              <w:t>т</w:t>
            </w:r>
            <w:r>
              <w:rPr>
                <w:lang/>
              </w:rPr>
              <w:t>ской Республики</w:t>
            </w:r>
            <w:r w:rsidRPr="006055A6">
              <w:t>»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в области эффективного использования информационных технол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гий.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2"/>
              </w:numPr>
              <w:tabs>
                <w:tab w:val="left" w:pos="720"/>
              </w:tabs>
              <w:snapToGrid w:val="0"/>
              <w:spacing w:line="100" w:lineRule="atLeast"/>
              <w:jc w:val="both"/>
              <w:rPr>
                <w:rStyle w:val="FontStyle11"/>
              </w:rPr>
            </w:pPr>
            <w:r w:rsidRPr="006055A6">
              <w:rPr>
                <w:rStyle w:val="FontStyle11"/>
              </w:rPr>
              <w:t xml:space="preserve">Разработку и внедрение </w:t>
            </w:r>
            <w:proofErr w:type="gramStart"/>
            <w:r w:rsidRPr="006055A6">
              <w:rPr>
                <w:rStyle w:val="FontStyle11"/>
              </w:rPr>
              <w:t>элементов системы защиты информ</w:t>
            </w:r>
            <w:r w:rsidRPr="006055A6">
              <w:rPr>
                <w:rStyle w:val="FontStyle11"/>
              </w:rPr>
              <w:t>а</w:t>
            </w:r>
            <w:r w:rsidRPr="006055A6">
              <w:rPr>
                <w:rStyle w:val="FontStyle11"/>
              </w:rPr>
              <w:t>ции информационных систем</w:t>
            </w:r>
            <w:proofErr w:type="gramEnd"/>
          </w:p>
          <w:p w:rsidR="00CB6DD9" w:rsidRPr="006055A6" w:rsidRDefault="00CB6DD9" w:rsidP="00756AF9">
            <w:pPr>
              <w:pStyle w:val="1"/>
              <w:spacing w:after="0"/>
              <w:ind w:firstLine="0"/>
              <w:jc w:val="both"/>
            </w:pPr>
            <w:r>
              <w:t>В целом реализация подп</w:t>
            </w:r>
            <w:r w:rsidRPr="006055A6">
              <w:t>рограммы обеспечит:</w:t>
            </w:r>
          </w:p>
          <w:p w:rsidR="00CB6DD9" w:rsidRPr="006055A6" w:rsidRDefault="00CB6DD9" w:rsidP="00CB6DD9">
            <w:pPr>
              <w:numPr>
                <w:ilvl w:val="0"/>
                <w:numId w:val="3"/>
              </w:numPr>
              <w:tabs>
                <w:tab w:val="left" w:pos="720"/>
              </w:tabs>
              <w:snapToGrid w:val="0"/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Доступ населения и организаций к информации о де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  <w:lang w:eastAsia="ar-SA"/>
              </w:rPr>
              <w:t>тельности органов местного самоуправления;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3"/>
              </w:numPr>
              <w:tabs>
                <w:tab w:val="left" w:pos="720"/>
              </w:tabs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эффективности и качества муниципального упра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в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ления;</w:t>
            </w:r>
          </w:p>
          <w:p w:rsidR="00CB6DD9" w:rsidRPr="006055A6" w:rsidRDefault="00CB6DD9" w:rsidP="00CB6DD9">
            <w:pPr>
              <w:pStyle w:val="Style9"/>
              <w:numPr>
                <w:ilvl w:val="0"/>
                <w:numId w:val="3"/>
              </w:numPr>
              <w:tabs>
                <w:tab w:val="left" w:pos="720"/>
              </w:tabs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Повышения качества предоставления  муниципальных у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луг;</w:t>
            </w:r>
          </w:p>
          <w:p w:rsidR="00CB6DD9" w:rsidRPr="004575C7" w:rsidRDefault="00CB6DD9" w:rsidP="00CB6DD9">
            <w:pPr>
              <w:pStyle w:val="Style9"/>
              <w:numPr>
                <w:ilvl w:val="0"/>
                <w:numId w:val="3"/>
              </w:numPr>
              <w:tabs>
                <w:tab w:val="left" w:pos="720"/>
              </w:tabs>
              <w:spacing w:line="100" w:lineRule="atLeast"/>
              <w:jc w:val="both"/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Обеспечение функционирования муниципальных информационных систем, хранения и защиты информ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ции</w:t>
            </w:r>
          </w:p>
          <w:p w:rsidR="00CB6DD9" w:rsidRPr="005B1C8F" w:rsidRDefault="00CB6DD9" w:rsidP="00CB6DD9">
            <w:pPr>
              <w:pStyle w:val="Style9"/>
              <w:numPr>
                <w:ilvl w:val="0"/>
                <w:numId w:val="3"/>
              </w:numPr>
              <w:tabs>
                <w:tab w:val="left" w:pos="720"/>
              </w:tabs>
              <w:spacing w:line="100" w:lineRule="atLeast"/>
              <w:jc w:val="both"/>
              <w:rPr>
                <w:b/>
                <w:lang w:eastAsia="ru-RU"/>
              </w:rPr>
            </w:pP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Сократит отставание от развитых районов в сфере информационных те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х</w:t>
            </w:r>
            <w:r w:rsidRPr="006055A6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нологий.</w:t>
            </w:r>
          </w:p>
        </w:tc>
      </w:tr>
    </w:tbl>
    <w:p w:rsidR="00CB6DD9" w:rsidRDefault="00CB6DD9" w:rsidP="00CB6DD9">
      <w:pPr>
        <w:jc w:val="center"/>
        <w:rPr>
          <w:b/>
          <w:bCs/>
          <w:sz w:val="28"/>
          <w:szCs w:val="28"/>
        </w:rPr>
      </w:pPr>
    </w:p>
    <w:p w:rsidR="00CB6DD9" w:rsidRDefault="00CB6DD9" w:rsidP="00CB6DD9">
      <w:pPr>
        <w:pStyle w:val="Heading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09.8.1. Характеристика сферы деятельности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Современное общество характеризуется высоким уровнем развития информационных и телекоммуникационных технологий и их интенсивным использованием гражданами, бизнесом и органами власти.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Переход на новый уровень управления районом, способный обеспечить его эффективное  развитие, возможен в современных условиях только при применении информационно-коммуникационных технологий. Комплексное решение задач социально-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экономического развития района, эффективное использование ресурсов, управление хозяйственными механизмами, взаимодействие с населением требуют скоординированных усилий различных служб и органов управления на основе обмена информацией между автоматизированными информационными системами (АИС) всех подразделений администрации района, а также ряда государственных структур, реализующих конкретные цели социально-экономического развития территории и предприятиями района.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proofErr w:type="gramStart"/>
      <w:r>
        <w:rPr>
          <w:rFonts w:ascii="Times New Roman" w:hAnsi="Times New Roman" w:cs="Arial"/>
          <w:sz w:val="24"/>
          <w:szCs w:val="24"/>
          <w:lang/>
        </w:rPr>
        <w:t>Целью формирования и развития информационного общества в Удмуртской Республики в целом и в Юкаменском районе в частности является повышение качества жизни граждан, обеспечение конкурентоспособности субъекта федерации и района, развитие экономической, социально-политической, культурной и духовной сфер жизни общества, совершенствование системы муниципального управления на основе использования информационных и телекоммуникационных технологий (далее - ИКТ).</w:t>
      </w:r>
      <w:proofErr w:type="gramEnd"/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r>
        <w:rPr>
          <w:rFonts w:ascii="Times New Roman" w:hAnsi="Times New Roman" w:cs="Arial"/>
          <w:sz w:val="24"/>
          <w:szCs w:val="24"/>
          <w:lang/>
        </w:rPr>
        <w:t>Развитие информационного общества в Юкаменском районе направлено на реализацию целей и задач, поставленных следующими нормативно-правовыми актами:</w:t>
      </w:r>
    </w:p>
    <w:p w:rsidR="00CB6DD9" w:rsidRPr="000E1A21" w:rsidRDefault="00CB6DD9" w:rsidP="00CB6DD9">
      <w:pPr>
        <w:ind w:firstLine="567"/>
        <w:jc w:val="both"/>
        <w:rPr>
          <w:rFonts w:eastAsia="Arial" w:cs="Arial"/>
          <w:lang/>
        </w:rPr>
      </w:pPr>
      <w:r>
        <w:rPr>
          <w:rFonts w:eastAsia="Arial" w:cs="Arial"/>
          <w:lang/>
        </w:rPr>
        <w:t>1</w:t>
      </w:r>
      <w:r w:rsidRPr="000E1A21">
        <w:rPr>
          <w:rFonts w:eastAsia="Arial" w:cs="Arial"/>
          <w:lang/>
        </w:rPr>
        <w:t>) Федеральный закон от 27 июля 2010 года № 210-ФЗ «Об организации</w:t>
      </w:r>
      <w:r>
        <w:rPr>
          <w:rFonts w:eastAsia="Arial" w:cs="Arial"/>
          <w:lang/>
        </w:rPr>
        <w:t xml:space="preserve"> </w:t>
      </w:r>
      <w:r w:rsidRPr="000E1A21">
        <w:rPr>
          <w:rFonts w:eastAsia="Arial" w:cs="Arial"/>
          <w:lang/>
        </w:rPr>
        <w:t>предоставления гос</w:t>
      </w:r>
      <w:r w:rsidRPr="000E1A21">
        <w:rPr>
          <w:rFonts w:eastAsia="Arial" w:cs="Arial"/>
          <w:lang/>
        </w:rPr>
        <w:t>у</w:t>
      </w:r>
      <w:r w:rsidRPr="000E1A21">
        <w:rPr>
          <w:rFonts w:eastAsia="Arial" w:cs="Arial"/>
          <w:lang/>
        </w:rPr>
        <w:t>дарственных и муниципальных услуг»;</w:t>
      </w:r>
    </w:p>
    <w:p w:rsidR="00CB6DD9" w:rsidRPr="000E1A21" w:rsidRDefault="00CB6DD9" w:rsidP="00CB6DD9">
      <w:pPr>
        <w:ind w:firstLine="567"/>
        <w:jc w:val="both"/>
        <w:rPr>
          <w:rFonts w:eastAsia="Arial" w:cs="Arial"/>
          <w:lang/>
        </w:rPr>
      </w:pPr>
      <w:r>
        <w:rPr>
          <w:rFonts w:eastAsia="Arial" w:cs="Arial"/>
          <w:lang/>
        </w:rPr>
        <w:t>2</w:t>
      </w:r>
      <w:r w:rsidRPr="000E1A21">
        <w:rPr>
          <w:rFonts w:eastAsia="Arial" w:cs="Arial"/>
          <w:lang/>
        </w:rPr>
        <w:t>) Стратегия развития информационного общества в Российской Федерации</w:t>
      </w:r>
      <w:r>
        <w:rPr>
          <w:rFonts w:eastAsia="Arial" w:cs="Arial"/>
          <w:lang/>
        </w:rPr>
        <w:t xml:space="preserve"> </w:t>
      </w:r>
      <w:r w:rsidRPr="000E1A21">
        <w:rPr>
          <w:rFonts w:eastAsia="Arial" w:cs="Arial"/>
          <w:lang/>
        </w:rPr>
        <w:t>(утве</w:t>
      </w:r>
      <w:r w:rsidRPr="000E1A21">
        <w:rPr>
          <w:rFonts w:eastAsia="Arial" w:cs="Arial"/>
          <w:lang/>
        </w:rPr>
        <w:t>р</w:t>
      </w:r>
      <w:r w:rsidRPr="000E1A21">
        <w:rPr>
          <w:rFonts w:eastAsia="Arial" w:cs="Arial"/>
          <w:lang/>
        </w:rPr>
        <w:t>ждена Президентом Российской Федерации 7 февраля 2008 года № Пр-212)</w:t>
      </w:r>
      <w:r>
        <w:rPr>
          <w:rFonts w:eastAsia="Arial" w:cs="Arial"/>
          <w:lang/>
        </w:rPr>
        <w:t xml:space="preserve"> </w:t>
      </w:r>
      <w:r w:rsidRPr="000E1A21">
        <w:rPr>
          <w:rFonts w:eastAsia="Arial" w:cs="Arial"/>
          <w:lang/>
        </w:rPr>
        <w:t>(далее - Стратегия развития и</w:t>
      </w:r>
      <w:r w:rsidRPr="000E1A21">
        <w:rPr>
          <w:rFonts w:eastAsia="Arial" w:cs="Arial"/>
          <w:lang/>
        </w:rPr>
        <w:t>н</w:t>
      </w:r>
      <w:r w:rsidRPr="000E1A21">
        <w:rPr>
          <w:rFonts w:eastAsia="Arial" w:cs="Arial"/>
          <w:lang/>
        </w:rPr>
        <w:t>формационного общества в Российской Федерации);</w:t>
      </w:r>
    </w:p>
    <w:p w:rsidR="00CB6DD9" w:rsidRPr="000E1A21" w:rsidRDefault="00CB6DD9" w:rsidP="00CB6DD9">
      <w:pPr>
        <w:ind w:firstLine="567"/>
        <w:jc w:val="both"/>
        <w:rPr>
          <w:rFonts w:eastAsia="Arial" w:cs="Arial"/>
          <w:lang/>
        </w:rPr>
      </w:pPr>
      <w:r>
        <w:rPr>
          <w:rFonts w:eastAsia="Arial" w:cs="Arial"/>
          <w:lang/>
        </w:rPr>
        <w:t>3</w:t>
      </w:r>
      <w:r w:rsidRPr="000E1A21">
        <w:rPr>
          <w:rFonts w:eastAsia="Arial" w:cs="Arial"/>
          <w:lang/>
        </w:rPr>
        <w:t>)Указ Президента Российской Федерации от 7 мая 2012 года №601 «Об</w:t>
      </w:r>
      <w:r>
        <w:rPr>
          <w:rFonts w:eastAsia="Arial" w:cs="Arial"/>
          <w:lang/>
        </w:rPr>
        <w:t xml:space="preserve"> </w:t>
      </w:r>
      <w:r w:rsidRPr="000E1A21">
        <w:rPr>
          <w:rFonts w:eastAsia="Arial" w:cs="Arial"/>
          <w:lang/>
        </w:rPr>
        <w:t>основных направл</w:t>
      </w:r>
      <w:r w:rsidRPr="000E1A21">
        <w:rPr>
          <w:rFonts w:eastAsia="Arial" w:cs="Arial"/>
          <w:lang/>
        </w:rPr>
        <w:t>е</w:t>
      </w:r>
      <w:r w:rsidRPr="000E1A21">
        <w:rPr>
          <w:rFonts w:eastAsia="Arial" w:cs="Arial"/>
          <w:lang/>
        </w:rPr>
        <w:t>ниях совершенствования системы государственного</w:t>
      </w:r>
      <w:r>
        <w:rPr>
          <w:rFonts w:eastAsia="Arial" w:cs="Arial"/>
          <w:lang/>
        </w:rPr>
        <w:t xml:space="preserve"> </w:t>
      </w:r>
      <w:r w:rsidRPr="000E1A21">
        <w:rPr>
          <w:rFonts w:eastAsia="Arial" w:cs="Arial"/>
          <w:lang/>
        </w:rPr>
        <w:t>управления»;</w:t>
      </w:r>
    </w:p>
    <w:p w:rsidR="00CB6DD9" w:rsidRDefault="00CB6DD9" w:rsidP="00CB6DD9">
      <w:pPr>
        <w:ind w:firstLine="540"/>
        <w:jc w:val="both"/>
        <w:rPr>
          <w:rStyle w:val="FontStyle11"/>
          <w:rFonts w:eastAsia="Arial"/>
          <w:lang w:eastAsia="ar-SA"/>
        </w:rPr>
      </w:pPr>
      <w:proofErr w:type="gramStart"/>
      <w:r w:rsidRPr="003F47C8">
        <w:rPr>
          <w:rStyle w:val="FontStyle11"/>
          <w:rFonts w:eastAsia="Arial"/>
          <w:lang w:eastAsia="ar-SA"/>
        </w:rPr>
        <w:t>Главным результатом Стратегии развития информационного общества станет реальное пов</w:t>
      </w:r>
      <w:r w:rsidRPr="003F47C8">
        <w:rPr>
          <w:rStyle w:val="FontStyle11"/>
          <w:rFonts w:eastAsia="Arial"/>
          <w:lang w:eastAsia="ar-SA"/>
        </w:rPr>
        <w:t>ы</w:t>
      </w:r>
      <w:r w:rsidRPr="003F47C8">
        <w:rPr>
          <w:rStyle w:val="FontStyle11"/>
          <w:rFonts w:eastAsia="Arial"/>
          <w:lang w:eastAsia="ar-SA"/>
        </w:rPr>
        <w:t>шение качества жизни населения, формирование открытого общества и создание условий для дальнейшего развития демократических процессов, связанных с использованием информационных те</w:t>
      </w:r>
      <w:r w:rsidRPr="003F47C8">
        <w:rPr>
          <w:rStyle w:val="FontStyle11"/>
          <w:rFonts w:eastAsia="Arial"/>
          <w:lang w:eastAsia="ar-SA"/>
        </w:rPr>
        <w:t>х</w:t>
      </w:r>
      <w:r w:rsidRPr="003F47C8">
        <w:rPr>
          <w:rStyle w:val="FontStyle11"/>
          <w:rFonts w:eastAsia="Arial"/>
          <w:lang w:eastAsia="ar-SA"/>
        </w:rPr>
        <w:t>нологий, информации, знаний и расширением возможности граждан по поиску, получению, перед</w:t>
      </w:r>
      <w:r w:rsidRPr="003F47C8">
        <w:rPr>
          <w:rStyle w:val="FontStyle11"/>
          <w:rFonts w:eastAsia="Arial"/>
          <w:lang w:eastAsia="ar-SA"/>
        </w:rPr>
        <w:t>а</w:t>
      </w:r>
      <w:r w:rsidRPr="003F47C8">
        <w:rPr>
          <w:rStyle w:val="FontStyle11"/>
          <w:rFonts w:eastAsia="Arial"/>
          <w:lang w:eastAsia="ar-SA"/>
        </w:rPr>
        <w:t>че, производству и распространению информации, а также обеспечение  возможности  увеличения скорости, улучшения качества оказания муниципальных услуг и сокращения процедуры оформления документов, экономии вр</w:t>
      </w:r>
      <w:r w:rsidRPr="003F47C8">
        <w:rPr>
          <w:rStyle w:val="FontStyle11"/>
          <w:rFonts w:eastAsia="Arial"/>
          <w:lang w:eastAsia="ar-SA"/>
        </w:rPr>
        <w:t>е</w:t>
      </w:r>
      <w:r w:rsidRPr="003F47C8">
        <w:rPr>
          <w:rStyle w:val="FontStyle11"/>
          <w:rFonts w:eastAsia="Arial"/>
          <w:lang w:eastAsia="ar-SA"/>
        </w:rPr>
        <w:t>мени</w:t>
      </w:r>
      <w:proofErr w:type="gramEnd"/>
      <w:r w:rsidRPr="003F47C8">
        <w:rPr>
          <w:rStyle w:val="FontStyle11"/>
          <w:rFonts w:eastAsia="Arial"/>
          <w:lang w:eastAsia="ar-SA"/>
        </w:rPr>
        <w:t xml:space="preserve"> на получение всевозможных справок</w:t>
      </w:r>
      <w:r>
        <w:rPr>
          <w:rStyle w:val="FontStyle11"/>
          <w:rFonts w:eastAsia="Arial"/>
          <w:lang w:eastAsia="ar-SA"/>
        </w:rPr>
        <w:t xml:space="preserve"> (при межведомственном документообороте)</w:t>
      </w:r>
      <w:r w:rsidRPr="003F47C8">
        <w:rPr>
          <w:rStyle w:val="FontStyle11"/>
          <w:rFonts w:eastAsia="Arial"/>
          <w:lang w:eastAsia="ar-SA"/>
        </w:rPr>
        <w:t>, п</w:t>
      </w:r>
      <w:r w:rsidRPr="003F47C8">
        <w:rPr>
          <w:rStyle w:val="FontStyle11"/>
          <w:rFonts w:eastAsia="Arial"/>
          <w:lang w:eastAsia="ar-SA"/>
        </w:rPr>
        <w:t>о</w:t>
      </w:r>
      <w:r w:rsidRPr="003F47C8">
        <w:rPr>
          <w:rStyle w:val="FontStyle11"/>
          <w:rFonts w:eastAsia="Arial"/>
          <w:lang w:eastAsia="ar-SA"/>
        </w:rPr>
        <w:t>дачу налоговых деклараций, регистрацию имущества и так далее.</w:t>
      </w:r>
    </w:p>
    <w:p w:rsidR="00CB6DD9" w:rsidRDefault="00CB6DD9" w:rsidP="00CB6DD9">
      <w:pPr>
        <w:ind w:firstLine="540"/>
        <w:jc w:val="both"/>
        <w:rPr>
          <w:rStyle w:val="FontStyle11"/>
          <w:rFonts w:eastAsia="Arial"/>
          <w:lang w:eastAsia="ar-SA"/>
        </w:rPr>
      </w:pPr>
      <w:r w:rsidRPr="00C82491">
        <w:rPr>
          <w:rStyle w:val="FontStyle11"/>
          <w:rFonts w:eastAsia="Arial"/>
          <w:lang w:eastAsia="ar-SA"/>
        </w:rPr>
        <w:t xml:space="preserve">Настоящая  </w:t>
      </w:r>
      <w:r>
        <w:rPr>
          <w:rStyle w:val="FontStyle11"/>
          <w:rFonts w:eastAsia="Arial"/>
          <w:lang w:eastAsia="ar-SA"/>
        </w:rPr>
        <w:t>подп</w:t>
      </w:r>
      <w:r w:rsidRPr="00C82491">
        <w:rPr>
          <w:rStyle w:val="FontStyle11"/>
          <w:rFonts w:eastAsia="Arial"/>
          <w:lang w:eastAsia="ar-SA"/>
        </w:rPr>
        <w:t>рограмма является продолжением</w:t>
      </w:r>
      <w:r>
        <w:rPr>
          <w:rStyle w:val="FontStyle11"/>
          <w:rFonts w:eastAsia="Arial"/>
          <w:lang w:eastAsia="ar-SA"/>
        </w:rPr>
        <w:t xml:space="preserve"> </w:t>
      </w:r>
      <w:r w:rsidRPr="00C82491">
        <w:rPr>
          <w:rStyle w:val="FontStyle11"/>
          <w:rFonts w:eastAsia="Arial"/>
          <w:lang w:eastAsia="ar-SA"/>
        </w:rPr>
        <w:t>муниципальной целевой пр</w:t>
      </w:r>
      <w:r w:rsidRPr="00C82491">
        <w:rPr>
          <w:rStyle w:val="FontStyle11"/>
          <w:rFonts w:eastAsia="Arial"/>
          <w:lang w:eastAsia="ar-SA"/>
        </w:rPr>
        <w:t>о</w:t>
      </w:r>
      <w:r w:rsidRPr="00C82491">
        <w:rPr>
          <w:rStyle w:val="FontStyle11"/>
          <w:rFonts w:eastAsia="Arial"/>
          <w:lang w:eastAsia="ar-SA"/>
        </w:rPr>
        <w:t>граммы «</w:t>
      </w:r>
      <w:r>
        <w:rPr>
          <w:lang w:eastAsia="ar-SA"/>
        </w:rPr>
        <w:t>Развитие информатизации муниципального образования «</w:t>
      </w:r>
      <w:proofErr w:type="spellStart"/>
      <w:r>
        <w:rPr>
          <w:lang w:eastAsia="ar-SA"/>
        </w:rPr>
        <w:t>Юкаменский</w:t>
      </w:r>
      <w:proofErr w:type="spellEnd"/>
      <w:r>
        <w:rPr>
          <w:lang w:eastAsia="ar-SA"/>
        </w:rPr>
        <w:t xml:space="preserve"> район» на </w:t>
      </w:r>
      <w:r>
        <w:t>2020</w:t>
      </w:r>
      <w:r w:rsidRPr="00F77C4E">
        <w:t>-20</w:t>
      </w:r>
      <w:r>
        <w:t>25</w:t>
      </w:r>
      <w:r w:rsidRPr="00F77C4E">
        <w:t xml:space="preserve"> годы</w:t>
      </w:r>
      <w:r w:rsidRPr="00C82491">
        <w:rPr>
          <w:rStyle w:val="FontStyle11"/>
          <w:rFonts w:eastAsia="Arial"/>
          <w:lang w:eastAsia="ar-SA"/>
        </w:rPr>
        <w:t>, которая</w:t>
      </w:r>
      <w:r>
        <w:rPr>
          <w:rStyle w:val="FontStyle11"/>
          <w:rFonts w:eastAsia="Arial"/>
          <w:lang w:eastAsia="ar-SA"/>
        </w:rPr>
        <w:t xml:space="preserve"> </w:t>
      </w:r>
      <w:r w:rsidRPr="00C82491">
        <w:rPr>
          <w:rStyle w:val="FontStyle11"/>
          <w:rFonts w:eastAsia="Arial"/>
          <w:lang w:eastAsia="ar-SA"/>
        </w:rPr>
        <w:t>обеспечила и</w:t>
      </w:r>
      <w:r w:rsidRPr="00C82491">
        <w:rPr>
          <w:rStyle w:val="FontStyle11"/>
          <w:rFonts w:eastAsia="Arial"/>
          <w:lang w:eastAsia="ar-SA"/>
        </w:rPr>
        <w:t>н</w:t>
      </w:r>
      <w:r w:rsidRPr="00C82491">
        <w:rPr>
          <w:rStyle w:val="FontStyle11"/>
          <w:rFonts w:eastAsia="Arial"/>
          <w:lang w:eastAsia="ar-SA"/>
        </w:rPr>
        <w:t>тенсивное использование информационных и</w:t>
      </w:r>
      <w:r>
        <w:rPr>
          <w:rStyle w:val="FontStyle11"/>
          <w:rFonts w:eastAsia="Arial"/>
          <w:lang w:eastAsia="ar-SA"/>
        </w:rPr>
        <w:t xml:space="preserve"> </w:t>
      </w:r>
      <w:r w:rsidRPr="00C82491">
        <w:rPr>
          <w:rStyle w:val="FontStyle11"/>
          <w:rFonts w:eastAsia="Arial"/>
          <w:lang w:eastAsia="ar-SA"/>
        </w:rPr>
        <w:t>телекоммуникационных технологий в деятел</w:t>
      </w:r>
      <w:r w:rsidRPr="00C82491">
        <w:rPr>
          <w:rStyle w:val="FontStyle11"/>
          <w:rFonts w:eastAsia="Arial"/>
          <w:lang w:eastAsia="ar-SA"/>
        </w:rPr>
        <w:t>ь</w:t>
      </w:r>
      <w:r w:rsidRPr="00C82491">
        <w:rPr>
          <w:rStyle w:val="FontStyle11"/>
          <w:rFonts w:eastAsia="Arial"/>
          <w:lang w:eastAsia="ar-SA"/>
        </w:rPr>
        <w:t>ности органов местного самоуправления.</w:t>
      </w:r>
    </w:p>
    <w:p w:rsidR="00CB6DD9" w:rsidRPr="003F47C8" w:rsidRDefault="00CB6DD9" w:rsidP="00CB6DD9">
      <w:pPr>
        <w:ind w:firstLine="540"/>
        <w:jc w:val="both"/>
        <w:rPr>
          <w:rStyle w:val="FontStyle11"/>
          <w:rFonts w:eastAsia="Arial"/>
          <w:lang w:eastAsia="ar-SA"/>
        </w:rPr>
      </w:pPr>
      <w:r>
        <w:rPr>
          <w:rStyle w:val="FontStyle11"/>
          <w:rFonts w:eastAsia="Arial"/>
          <w:lang w:eastAsia="ar-SA"/>
        </w:rPr>
        <w:t>В 2022</w:t>
      </w:r>
      <w:r w:rsidRPr="00C82491">
        <w:rPr>
          <w:rStyle w:val="FontStyle11"/>
          <w:rFonts w:eastAsia="Arial"/>
          <w:lang w:eastAsia="ar-SA"/>
        </w:rPr>
        <w:t>-20</w:t>
      </w:r>
      <w:r>
        <w:rPr>
          <w:rStyle w:val="FontStyle11"/>
          <w:rFonts w:eastAsia="Arial"/>
          <w:lang w:eastAsia="ar-SA"/>
        </w:rPr>
        <w:t>25</w:t>
      </w:r>
      <w:r w:rsidRPr="00C82491">
        <w:rPr>
          <w:rStyle w:val="FontStyle11"/>
          <w:rFonts w:eastAsia="Arial"/>
          <w:lang w:eastAsia="ar-SA"/>
        </w:rPr>
        <w:t xml:space="preserve"> годах мероприятия программы</w:t>
      </w:r>
      <w:r>
        <w:rPr>
          <w:rStyle w:val="FontStyle11"/>
          <w:rFonts w:eastAsia="Arial"/>
          <w:lang w:eastAsia="ar-SA"/>
        </w:rPr>
        <w:t xml:space="preserve"> </w:t>
      </w:r>
      <w:r w:rsidRPr="00C82491">
        <w:rPr>
          <w:rStyle w:val="FontStyle11"/>
          <w:rFonts w:eastAsia="Arial"/>
          <w:lang w:eastAsia="ar-SA"/>
        </w:rPr>
        <w:t>реализованы в части внедрения инфо</w:t>
      </w:r>
      <w:r w:rsidRPr="00C82491">
        <w:rPr>
          <w:rStyle w:val="FontStyle11"/>
          <w:rFonts w:eastAsia="Arial"/>
          <w:lang w:eastAsia="ar-SA"/>
        </w:rPr>
        <w:t>р</w:t>
      </w:r>
      <w:r w:rsidRPr="00C82491">
        <w:rPr>
          <w:rStyle w:val="FontStyle11"/>
          <w:rFonts w:eastAsia="Arial"/>
          <w:lang w:eastAsia="ar-SA"/>
        </w:rPr>
        <w:t>мационно-телекоммуникационных</w:t>
      </w:r>
      <w:r>
        <w:rPr>
          <w:rStyle w:val="FontStyle11"/>
          <w:rFonts w:eastAsia="Arial"/>
          <w:lang w:eastAsia="ar-SA"/>
        </w:rPr>
        <w:t xml:space="preserve"> </w:t>
      </w:r>
      <w:r w:rsidRPr="00C82491">
        <w:rPr>
          <w:rStyle w:val="FontStyle11"/>
          <w:rFonts w:eastAsia="Arial"/>
          <w:lang w:eastAsia="ar-SA"/>
        </w:rPr>
        <w:t xml:space="preserve">технологий в деятельность органов </w:t>
      </w:r>
      <w:r>
        <w:rPr>
          <w:rStyle w:val="FontStyle11"/>
          <w:rFonts w:eastAsia="Arial"/>
          <w:lang w:eastAsia="ar-SA"/>
        </w:rPr>
        <w:t>местного сам</w:t>
      </w:r>
      <w:r>
        <w:rPr>
          <w:rStyle w:val="FontStyle11"/>
          <w:rFonts w:eastAsia="Arial"/>
          <w:lang w:eastAsia="ar-SA"/>
        </w:rPr>
        <w:t>о</w:t>
      </w:r>
      <w:r>
        <w:rPr>
          <w:rStyle w:val="FontStyle11"/>
          <w:rFonts w:eastAsia="Arial"/>
          <w:lang w:eastAsia="ar-SA"/>
        </w:rPr>
        <w:t>управления</w:t>
      </w:r>
      <w:r w:rsidRPr="00C82491">
        <w:rPr>
          <w:rStyle w:val="FontStyle11"/>
          <w:rFonts w:eastAsia="Arial"/>
          <w:lang w:eastAsia="ar-SA"/>
        </w:rPr>
        <w:t>: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1. С</w:t>
      </w:r>
      <w:r w:rsidRPr="00D66C7A"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оздана инфраструктура электронного правительства Удмуртск</w:t>
      </w: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ой Республики, которая позволила осуществлять электронный межведомственный документооборот, а также предоставила возможность получения услуг в электронном виде</w:t>
      </w:r>
      <w:r w:rsidRPr="00D66C7A"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2. В рамках Программы было закуплено необходимое лицензионное программное обеспечение;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3. Обновлена значительная часть (80%) периферийного оборудования.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 xml:space="preserve">В целях исполнения вышеперечисленных документов и обеспечения участия в реализации федеральных и окружных программ информатизации и развития муниципальной информатизации, требуется разработка и реализация данной Программы, как основного документа, дающего возможность соблюдения принципов открытости, прозрачности деятельности органов местного самоуправления, предоставления </w:t>
      </w: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качественных муниципальных услуг и улучшения качества жизни населения муниципального образования «Муниципальный округ </w:t>
      </w:r>
      <w:proofErr w:type="spellStart"/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Юкаменский</w:t>
      </w:r>
      <w:proofErr w:type="spellEnd"/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 xml:space="preserve"> район».</w:t>
      </w:r>
      <w:proofErr w:type="gramEnd"/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Объектами информатизации является система обеспечения социальных коммуникаций, включающая в себя систему оказания услуг населению, средства обеспечения взаимодействия органов местного самоуправления с гражданами и организациями, а также органами государственной власти.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Основные деловые процессы в органах местного самоуправления: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а) исполнение полномочий – это исполнение установленных функций, оказание услуг населению и организациям, сбор, учет, обработка и анализ операционной информации, контрольные операции и т.д.;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б) управление развитием – это стратегическое и оперативное планирование, мониторинг состояния среды и объектов управления, разработка целевых программ, разработка бюджета, установление потребности в ресурсах, управление структурой организации, разработка регламентов, стандартов и т.д.;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FontStyle39"/>
          <w:rFonts w:ascii="Times New Roman" w:hAnsi="Times New Roman" w:cs="Times New Roman"/>
          <w:b w:val="0"/>
          <w:bCs w:val="0"/>
          <w:sz w:val="24"/>
          <w:szCs w:val="24"/>
        </w:rPr>
        <w:t>в) управление ресурсами и их привлечением – это управление финансами, управление закупками, материальными и нематериальными ресурсами, управление инфраструктурой, управление кадрами, управление безопасностью, привлечение дополнительных ресурсов и т.д.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настоящее время существует ряд важных проблем, касающихся развития информационно-коммуникационной среды и формирования информационного пространства на территории района, влияющих на его дальнейшее успешное развитие: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отсутствие эффективного взаимодействия между государственными и муниципальными структурами управления и недостаточная согласованность работ различных районных  структур и государственных учреждений и ведомств и, как следствие, - низкий уровень интеграции существующих систем государственного управления и местного самоуправления;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недостаточно развитие современной информационной среды для работы органов управления и взаимодействия с  населением; 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интенсивное развитие информационно-коммуникационных технологий, их внедрение требует новых подходов к обеспечению информационной безопасности;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доступ к базовым информационно-коммуникационным услугам и социально значимой информации должен быть обеспечен всем гражданам независимо от места их проживания и социально-экономического положения.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 указанных выше проблем будет способствовать повышению уровня и качества жизни в районе, развитию демократических институтов, созданию благоприятных условий для предпринимательской деятельности и повышению конкурентоспособности предприятий района, повышению эффективности и открытости районного управления и создаст условия для реализации и функционирования информационного общества. </w:t>
      </w:r>
    </w:p>
    <w:p w:rsidR="00CB6DD9" w:rsidRDefault="00CB6DD9" w:rsidP="00CB6DD9">
      <w:pPr>
        <w:pStyle w:val="Heading"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Программа определяет основные направления деятельности органов местного самоуправления в части применения современных информационно-коммуникационных технологий.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 xml:space="preserve">Процесс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ar-SA"/>
        </w:rPr>
        <w:t>информатизации системы управления муниципальным образованием</w:t>
      </w: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 xml:space="preserve"> - это сложная комплексная задача, охватывающая многие структуры и органы муниципальной власти. Решение такого рода задачи требует достаточно длительного времени, эффективного взаимодействия всех заинтересованных в ее решении сторон. Именно для решения такого рода задач, требующих интеграции усилий всего района, служит программно-целевой подход. В его основу положен принцип ориентации совокупности выполняемых различными исполнителями действий на достижение общей цели.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proofErr w:type="gramStart"/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Развитие и использование ИКТ для социально-экономического развития Юкаменского района является задачей, решение которой требует программно-целевого подхода, поскольку для ее решения необходимы:</w:t>
      </w:r>
      <w:proofErr w:type="gramEnd"/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lastRenderedPageBreak/>
        <w:t>решение множества проблем, значительная часть которых имеет межведомственный и межотраслевой характер;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решение общесистемных проблем информатизации района;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длительный период времени;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большие финансовые и человеческие ресурсы.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Использование программно-целевого метода позволит: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при решении задач в области развития и использования ИКТ обеспечить концентрацию ресурсов, выделяемых из местного бюджета и привлекаемых из других источников;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проводить единую техническую политику при решении задач в области развития и использования ИКТ в целях совершенствования деятельности района;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Arial"/>
          <w:sz w:val="24"/>
          <w:szCs w:val="24"/>
          <w:shd w:val="clear" w:color="auto" w:fill="FFFFFF"/>
          <w:lang/>
        </w:rPr>
        <w:t>повысить эффективность расходования бюджетных средств на развитие и использование ИКТ, в том числе за счет координации работ и ликвидации дублирования мероприятий в области развития и использования ИКТ, реализуемых в рамках различных программ и проектов;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обеспечить эффективное межведомственное взаимодействие в области развития и использования ИКТ.</w:t>
      </w:r>
    </w:p>
    <w:p w:rsidR="00CB6DD9" w:rsidRDefault="00CB6DD9" w:rsidP="00CB6DD9">
      <w:pPr>
        <w:pStyle w:val="Heading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B6DD9" w:rsidRPr="004A52FA" w:rsidRDefault="00CB6DD9" w:rsidP="00CB6DD9">
      <w:pPr>
        <w:pStyle w:val="Heading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09.8.2 </w:t>
      </w:r>
      <w:r>
        <w:rPr>
          <w:rFonts w:ascii="Times New Roman" w:hAnsi="Times New Roman" w:cs="Times New Roman"/>
          <w:sz w:val="24"/>
          <w:szCs w:val="24"/>
        </w:rPr>
        <w:t xml:space="preserve">Приоритеты, цели, задачи 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r>
        <w:rPr>
          <w:rFonts w:ascii="Times New Roman" w:hAnsi="Times New Roman" w:cs="Arial"/>
          <w:sz w:val="24"/>
          <w:szCs w:val="24"/>
          <w:lang/>
        </w:rPr>
        <w:t>Приоритетной задачей настоящей подпрограммы является повышение качества жизни населения района на основе развития и использования информационных и телекоммуникационных технологий.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r>
        <w:rPr>
          <w:rFonts w:ascii="Times New Roman" w:hAnsi="Times New Roman" w:cs="Arial"/>
          <w:sz w:val="24"/>
          <w:szCs w:val="24"/>
          <w:lang/>
        </w:rPr>
        <w:t>Повышение качества подготовки специалистов является необходимым условием перехода на инновационный путь развития. Подпрограмма предусматривает мероприятия по дооснащению материальной базы бюджетных учреждений.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r>
        <w:rPr>
          <w:rFonts w:ascii="Times New Roman" w:hAnsi="Times New Roman" w:cs="Arial"/>
          <w:sz w:val="24"/>
          <w:szCs w:val="24"/>
          <w:lang/>
        </w:rPr>
        <w:t>Обеспечение доступа бюджетных учреждений к сети Интернет позволит эффективно использовать телекоммуникационных средств передачи данных и обмена документами в электронном виде.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r>
        <w:rPr>
          <w:rFonts w:ascii="Times New Roman" w:hAnsi="Times New Roman" w:cs="Arial"/>
          <w:sz w:val="24"/>
          <w:szCs w:val="24"/>
          <w:lang/>
        </w:rPr>
        <w:t>В рамках подпрограммы будет осуществляться работа по обеспечению открытости доступа к информации о деятельности муниципальных органов района, в частности, модернизация и развитие официальных сайтов муниципальных органов района и специализированных порталов в сети Интернет.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Будут развиваться функциональные элементы инфраструктуры электронного правительства, в частности, реестр муниципальных услуг, центры общественного доступа к информации органов государственной власти и государственным электронным услугам, многофункциональные центры  предоставления услуг, технические средства организации электронного межведомственного взаимодействия.</w:t>
      </w:r>
    </w:p>
    <w:p w:rsidR="00CB6DD9" w:rsidRPr="00645568" w:rsidRDefault="00CB6DD9" w:rsidP="00CB6DD9">
      <w:pPr>
        <w:pStyle w:val="3"/>
        <w:numPr>
          <w:ilvl w:val="2"/>
          <w:numId w:val="5"/>
        </w:numPr>
        <w:tabs>
          <w:tab w:val="left" w:pos="540"/>
        </w:tabs>
        <w:spacing w:before="0"/>
        <w:ind w:left="540"/>
        <w:rPr>
          <w:rFonts w:ascii="Times New Roman" w:hAnsi="Times New Roman" w:cs="Times New Roman"/>
          <w:b w:val="0"/>
          <w:bCs w:val="0"/>
          <w:sz w:val="24"/>
          <w:szCs w:val="24"/>
          <w:lang w:eastAsia="ar-SA"/>
        </w:rPr>
      </w:pPr>
      <w:r w:rsidRPr="00645568">
        <w:rPr>
          <w:rFonts w:ascii="Times New Roman" w:hAnsi="Times New Roman" w:cs="Times New Roman"/>
          <w:b w:val="0"/>
          <w:bCs w:val="0"/>
          <w:sz w:val="24"/>
          <w:szCs w:val="24"/>
          <w:lang w:eastAsia="ar-SA"/>
        </w:rPr>
        <w:t xml:space="preserve">Цели: </w:t>
      </w:r>
    </w:p>
    <w:p w:rsidR="00CB6DD9" w:rsidRPr="00645568" w:rsidRDefault="00CB6DD9" w:rsidP="00CB6DD9">
      <w:pPr>
        <w:numPr>
          <w:ilvl w:val="0"/>
          <w:numId w:val="6"/>
        </w:numPr>
        <w:tabs>
          <w:tab w:val="left" w:pos="720"/>
        </w:tabs>
        <w:snapToGrid w:val="0"/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  <w:lang w:eastAsia="ar-SA"/>
        </w:rPr>
      </w:pPr>
      <w:r w:rsidRPr="00645568">
        <w:rPr>
          <w:rStyle w:val="FontStyle37"/>
          <w:rFonts w:ascii="Times New Roman" w:hAnsi="Times New Roman" w:cs="Times New Roman"/>
          <w:sz w:val="24"/>
          <w:szCs w:val="24"/>
          <w:lang w:eastAsia="ar-SA"/>
        </w:rPr>
        <w:t>Обеспечение доступа населения и организаций к информации о деятельности органов мес</w:t>
      </w:r>
      <w:r w:rsidRPr="00645568">
        <w:rPr>
          <w:rStyle w:val="FontStyle37"/>
          <w:rFonts w:ascii="Times New Roman" w:hAnsi="Times New Roman" w:cs="Times New Roman"/>
          <w:sz w:val="24"/>
          <w:szCs w:val="24"/>
          <w:lang w:eastAsia="ar-SA"/>
        </w:rPr>
        <w:t>т</w:t>
      </w:r>
      <w:r w:rsidRPr="00645568">
        <w:rPr>
          <w:rStyle w:val="FontStyle37"/>
          <w:rFonts w:ascii="Times New Roman" w:hAnsi="Times New Roman" w:cs="Times New Roman"/>
          <w:sz w:val="24"/>
          <w:szCs w:val="24"/>
          <w:lang w:eastAsia="ar-SA"/>
        </w:rPr>
        <w:t>ного самоуправления;</w:t>
      </w:r>
    </w:p>
    <w:p w:rsidR="00CB6DD9" w:rsidRPr="00645568" w:rsidRDefault="00CB6DD9" w:rsidP="00CB6DD9">
      <w:pPr>
        <w:pStyle w:val="Style9"/>
        <w:numPr>
          <w:ilvl w:val="0"/>
          <w:numId w:val="6"/>
        </w:numPr>
        <w:tabs>
          <w:tab w:val="left" w:pos="720"/>
        </w:tabs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</w:rPr>
      </w:pP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Повышение эффективности и качества муниципального управления;</w:t>
      </w:r>
    </w:p>
    <w:p w:rsidR="00CB6DD9" w:rsidRPr="00645568" w:rsidRDefault="00CB6DD9" w:rsidP="00CB6DD9">
      <w:pPr>
        <w:pStyle w:val="Style9"/>
        <w:numPr>
          <w:ilvl w:val="0"/>
          <w:numId w:val="6"/>
        </w:numPr>
        <w:tabs>
          <w:tab w:val="left" w:pos="720"/>
        </w:tabs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</w:rPr>
      </w:pP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Повышения качества предоставления  муниципальных услуг;</w:t>
      </w:r>
    </w:p>
    <w:p w:rsidR="00CB6DD9" w:rsidRPr="00645568" w:rsidRDefault="00CB6DD9" w:rsidP="00CB6DD9">
      <w:pPr>
        <w:pStyle w:val="Style9"/>
        <w:numPr>
          <w:ilvl w:val="0"/>
          <w:numId w:val="6"/>
        </w:numPr>
        <w:tabs>
          <w:tab w:val="left" w:pos="720"/>
        </w:tabs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</w:rPr>
      </w:pP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Обеспечение функционирования муниципальных информационных систем, хранения и защиты и</w:t>
      </w: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н</w:t>
      </w: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формации</w:t>
      </w:r>
    </w:p>
    <w:p w:rsidR="00CB6DD9" w:rsidRPr="00645568" w:rsidRDefault="00CB6DD9" w:rsidP="00CB6DD9">
      <w:pPr>
        <w:ind w:firstLine="540"/>
        <w:rPr>
          <w:lang w:eastAsia="ar-SA"/>
        </w:rPr>
      </w:pPr>
      <w:r w:rsidRPr="00645568">
        <w:rPr>
          <w:lang w:eastAsia="ar-SA"/>
        </w:rPr>
        <w:t xml:space="preserve">Задачи: </w:t>
      </w:r>
    </w:p>
    <w:p w:rsidR="00CB6DD9" w:rsidRPr="00645568" w:rsidRDefault="00CB6DD9" w:rsidP="00CB6DD9">
      <w:pPr>
        <w:pStyle w:val="Style9"/>
        <w:numPr>
          <w:ilvl w:val="0"/>
          <w:numId w:val="8"/>
        </w:numPr>
        <w:tabs>
          <w:tab w:val="left" w:pos="720"/>
        </w:tabs>
        <w:snapToGrid w:val="0"/>
        <w:spacing w:line="100" w:lineRule="atLeast"/>
        <w:jc w:val="both"/>
      </w:pPr>
      <w:r w:rsidRPr="00645568">
        <w:t>Формирование современной информационной и телекоммуникационной инфр</w:t>
      </w:r>
      <w:r w:rsidRPr="00645568">
        <w:t>а</w:t>
      </w:r>
      <w:r w:rsidRPr="00645568">
        <w:t>структуры, предоставление на ее основе качественных услуг и обеспечение высокого уровня доступн</w:t>
      </w:r>
      <w:r w:rsidRPr="00645568">
        <w:t>о</w:t>
      </w:r>
      <w:r w:rsidRPr="00645568">
        <w:t>сти для населения информации и технологий;</w:t>
      </w:r>
    </w:p>
    <w:p w:rsidR="00CB6DD9" w:rsidRPr="00645568" w:rsidRDefault="00CB6DD9" w:rsidP="00CB6DD9">
      <w:pPr>
        <w:pStyle w:val="Style9"/>
        <w:numPr>
          <w:ilvl w:val="0"/>
          <w:numId w:val="8"/>
        </w:numPr>
        <w:tabs>
          <w:tab w:val="left" w:pos="720"/>
        </w:tabs>
        <w:snapToGrid w:val="0"/>
        <w:spacing w:line="100" w:lineRule="atLeast"/>
        <w:jc w:val="both"/>
      </w:pPr>
      <w:r w:rsidRPr="00645568">
        <w:t>Повышение эффективности местного самоуправления, взаимодействия гражда</w:t>
      </w:r>
      <w:r w:rsidRPr="00645568">
        <w:t>н</w:t>
      </w:r>
      <w:r w:rsidRPr="00645568">
        <w:t>ского общества и бизнеса с органами местного самоуправления, качества и оперативности предоставл</w:t>
      </w:r>
      <w:r w:rsidRPr="00645568">
        <w:t>е</w:t>
      </w:r>
      <w:r w:rsidRPr="00645568">
        <w:t>ния муниципальных услуг;</w:t>
      </w:r>
    </w:p>
    <w:p w:rsidR="00CB6DD9" w:rsidRPr="00645568" w:rsidRDefault="00CB6DD9" w:rsidP="00CB6DD9">
      <w:pPr>
        <w:pStyle w:val="Style9"/>
        <w:numPr>
          <w:ilvl w:val="0"/>
          <w:numId w:val="8"/>
        </w:numPr>
        <w:tabs>
          <w:tab w:val="left" w:pos="720"/>
        </w:tabs>
        <w:snapToGrid w:val="0"/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</w:rPr>
      </w:pPr>
      <w:r w:rsidRPr="00645568">
        <w:rPr>
          <w:rStyle w:val="FontStyle37"/>
          <w:rFonts w:ascii="Times New Roman" w:hAnsi="Times New Roman" w:cs="Times New Roman"/>
          <w:sz w:val="24"/>
          <w:szCs w:val="24"/>
        </w:rPr>
        <w:lastRenderedPageBreak/>
        <w:t>Совершенствование информационно-технической инфраструктуры в органах местного самоуправления посредством развития электронного д</w:t>
      </w: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о</w:t>
      </w: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кументооборота;</w:t>
      </w:r>
    </w:p>
    <w:p w:rsidR="00CB6DD9" w:rsidRPr="00645568" w:rsidRDefault="00CB6DD9" w:rsidP="00CB6DD9">
      <w:pPr>
        <w:pStyle w:val="Style9"/>
        <w:numPr>
          <w:ilvl w:val="0"/>
          <w:numId w:val="8"/>
        </w:numPr>
        <w:tabs>
          <w:tab w:val="left" w:pos="720"/>
        </w:tabs>
        <w:snapToGrid w:val="0"/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</w:rPr>
      </w:pP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Повышение квалификации сотрудников органов местного самоуправления в области эффективного использования информационных технол</w:t>
      </w: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о</w:t>
      </w:r>
      <w:r w:rsidRPr="00645568">
        <w:rPr>
          <w:rStyle w:val="FontStyle37"/>
          <w:rFonts w:ascii="Times New Roman" w:hAnsi="Times New Roman" w:cs="Times New Roman"/>
          <w:sz w:val="24"/>
          <w:szCs w:val="24"/>
        </w:rPr>
        <w:t>гий.</w:t>
      </w:r>
    </w:p>
    <w:p w:rsidR="00CB6DD9" w:rsidRPr="00645568" w:rsidRDefault="00CB6DD9" w:rsidP="00CB6DD9">
      <w:pPr>
        <w:pStyle w:val="Style9"/>
        <w:numPr>
          <w:ilvl w:val="0"/>
          <w:numId w:val="8"/>
        </w:numPr>
        <w:tabs>
          <w:tab w:val="left" w:pos="720"/>
        </w:tabs>
        <w:snapToGrid w:val="0"/>
        <w:spacing w:line="100" w:lineRule="atLeast"/>
        <w:jc w:val="both"/>
        <w:rPr>
          <w:rStyle w:val="FontStyle11"/>
        </w:rPr>
      </w:pPr>
      <w:r w:rsidRPr="00645568">
        <w:rPr>
          <w:rStyle w:val="FontStyle11"/>
        </w:rPr>
        <w:t xml:space="preserve">Разработка и внедрение </w:t>
      </w:r>
      <w:proofErr w:type="gramStart"/>
      <w:r w:rsidRPr="00645568">
        <w:rPr>
          <w:rStyle w:val="FontStyle11"/>
        </w:rPr>
        <w:t>элементов системы защиты информации информационных систем</w:t>
      </w:r>
      <w:proofErr w:type="gramEnd"/>
    </w:p>
    <w:p w:rsidR="00CB6DD9" w:rsidRPr="00645568" w:rsidRDefault="00CB6DD9" w:rsidP="00CB6DD9">
      <w:pPr>
        <w:pStyle w:val="3"/>
        <w:numPr>
          <w:ilvl w:val="2"/>
          <w:numId w:val="5"/>
        </w:numPr>
        <w:tabs>
          <w:tab w:val="left" w:pos="540"/>
        </w:tabs>
        <w:spacing w:before="0" w:after="0"/>
        <w:ind w:left="54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B6DD9" w:rsidRDefault="00CB6DD9" w:rsidP="00CB6DD9">
      <w:pPr>
        <w:snapToGrid w:val="0"/>
        <w:ind w:firstLine="540"/>
        <w:jc w:val="center"/>
        <w:rPr>
          <w:b/>
          <w:bCs/>
          <w:lang w:eastAsia="ar-SA"/>
        </w:rPr>
      </w:pPr>
      <w:r w:rsidRPr="00137F53">
        <w:rPr>
          <w:b/>
        </w:rPr>
        <w:t>09.8.</w:t>
      </w:r>
      <w:r>
        <w:rPr>
          <w:b/>
          <w:bCs/>
          <w:lang w:eastAsia="ar-SA"/>
        </w:rPr>
        <w:t>3. Целевые показатели (индикаторы)</w:t>
      </w:r>
    </w:p>
    <w:p w:rsidR="00CB6DD9" w:rsidRDefault="00CB6DD9" w:rsidP="00CB6DD9">
      <w:pPr>
        <w:pStyle w:val="ConsPlusNormal"/>
        <w:widowControl/>
        <w:suppressAutoHyphens w:val="0"/>
        <w:snapToGrid w:val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Целевые индикаторы по годам реализации приведены в приложении 1 к настоящей подпрограмме.</w:t>
      </w:r>
    </w:p>
    <w:p w:rsidR="00CB6DD9" w:rsidRPr="008518E4" w:rsidRDefault="00CB6DD9" w:rsidP="00CB6DD9">
      <w:pPr>
        <w:rPr>
          <w:lang w:eastAsia="ar-SA"/>
        </w:rPr>
      </w:pPr>
    </w:p>
    <w:p w:rsidR="00CB6DD9" w:rsidRDefault="00CB6DD9" w:rsidP="00CB6DD9">
      <w:pPr>
        <w:snapToGrid w:val="0"/>
        <w:ind w:firstLine="540"/>
        <w:jc w:val="center"/>
        <w:rPr>
          <w:b/>
          <w:bCs/>
          <w:lang w:eastAsia="ar-SA"/>
        </w:rPr>
      </w:pPr>
      <w:r w:rsidRPr="00137F53">
        <w:rPr>
          <w:b/>
        </w:rPr>
        <w:t>09.8.</w:t>
      </w:r>
      <w:r>
        <w:rPr>
          <w:b/>
          <w:bCs/>
          <w:lang w:eastAsia="ar-SA"/>
        </w:rPr>
        <w:t>.4. Сроки и этапы реализации</w:t>
      </w:r>
    </w:p>
    <w:p w:rsidR="00CB6DD9" w:rsidRPr="008518E4" w:rsidRDefault="00CB6DD9" w:rsidP="00CB6DD9">
      <w:pPr>
        <w:snapToGrid w:val="0"/>
        <w:ind w:firstLine="540"/>
        <w:jc w:val="both"/>
        <w:rPr>
          <w:bCs/>
          <w:lang w:eastAsia="ar-SA"/>
        </w:rPr>
      </w:pPr>
      <w:r>
        <w:rPr>
          <w:bCs/>
          <w:lang w:eastAsia="ar-SA"/>
        </w:rPr>
        <w:t>Подпрограмма реализуется в 2022 – 2025 годах.</w:t>
      </w:r>
    </w:p>
    <w:p w:rsidR="00CB6DD9" w:rsidRDefault="00CB6DD9" w:rsidP="00CB6DD9">
      <w:pPr>
        <w:snapToGrid w:val="0"/>
        <w:ind w:firstLine="540"/>
        <w:jc w:val="both"/>
        <w:rPr>
          <w:lang w:eastAsia="ar-SA"/>
        </w:rPr>
      </w:pPr>
    </w:p>
    <w:p w:rsidR="00CB6DD9" w:rsidRDefault="00CB6DD9" w:rsidP="00CB6DD9">
      <w:pPr>
        <w:jc w:val="center"/>
        <w:rPr>
          <w:b/>
          <w:bCs/>
          <w:lang w:eastAsia="ar-SA"/>
        </w:rPr>
      </w:pPr>
      <w:r w:rsidRPr="00137F53">
        <w:rPr>
          <w:b/>
        </w:rPr>
        <w:t>09.8</w:t>
      </w:r>
      <w:r>
        <w:rPr>
          <w:b/>
          <w:bCs/>
          <w:lang w:eastAsia="ar-SA"/>
        </w:rPr>
        <w:t>.5. Основные  мероприятия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hAnsi="Times New Roman" w:cs="Arial"/>
          <w:sz w:val="24"/>
          <w:szCs w:val="24"/>
          <w:lang/>
        </w:rPr>
      </w:pPr>
      <w:r>
        <w:rPr>
          <w:rFonts w:ascii="Times New Roman" w:hAnsi="Times New Roman" w:cs="Arial"/>
          <w:sz w:val="24"/>
          <w:szCs w:val="24"/>
          <w:lang/>
        </w:rPr>
        <w:t xml:space="preserve">В целях реализации подпрограммы необходимо осуществить комплекс организационно-практических мероприятий. Основные мероприятия </w:t>
      </w:r>
      <w:proofErr w:type="gramStart"/>
      <w:r>
        <w:rPr>
          <w:rFonts w:ascii="Times New Roman" w:hAnsi="Times New Roman" w:cs="Arial"/>
          <w:sz w:val="24"/>
          <w:szCs w:val="24"/>
          <w:lang/>
        </w:rPr>
        <w:t>приведен</w:t>
      </w:r>
      <w:proofErr w:type="gramEnd"/>
      <w:r>
        <w:rPr>
          <w:rFonts w:ascii="Times New Roman" w:hAnsi="Times New Roman" w:cs="Arial"/>
          <w:sz w:val="24"/>
          <w:szCs w:val="24"/>
          <w:lang/>
        </w:rPr>
        <w:t xml:space="preserve"> в приложении 2 к настоящей подпрограмме.</w:t>
      </w:r>
    </w:p>
    <w:p w:rsidR="00CB6DD9" w:rsidRPr="008518E4" w:rsidRDefault="00CB6DD9" w:rsidP="00CB6DD9">
      <w:pPr>
        <w:rPr>
          <w:lang/>
        </w:rPr>
      </w:pPr>
    </w:p>
    <w:p w:rsidR="00CB6DD9" w:rsidRPr="005F7F4A" w:rsidRDefault="00CB6DD9" w:rsidP="00CB6DD9">
      <w:pPr>
        <w:pStyle w:val="20"/>
        <w:keepNext/>
        <w:keepLines/>
        <w:shd w:val="clear" w:color="auto" w:fill="auto"/>
        <w:spacing w:after="0" w:line="240" w:lineRule="auto"/>
        <w:ind w:left="2460"/>
        <w:rPr>
          <w:sz w:val="24"/>
          <w:szCs w:val="24"/>
        </w:rPr>
      </w:pPr>
      <w:bookmarkStart w:id="0" w:name="bookmark7"/>
      <w:r w:rsidRPr="00137F53">
        <w:rPr>
          <w:rFonts w:ascii="Times New Roman" w:hAnsi="Times New Roman"/>
          <w:sz w:val="24"/>
          <w:szCs w:val="24"/>
        </w:rPr>
        <w:t>09.8</w:t>
      </w:r>
      <w:r w:rsidRPr="00137F53">
        <w:rPr>
          <w:sz w:val="24"/>
          <w:szCs w:val="24"/>
        </w:rPr>
        <w:t>.</w:t>
      </w:r>
      <w:r>
        <w:rPr>
          <w:sz w:val="24"/>
          <w:szCs w:val="24"/>
        </w:rPr>
        <w:t>6.</w:t>
      </w:r>
      <w:r w:rsidRPr="005F7F4A">
        <w:rPr>
          <w:sz w:val="24"/>
          <w:szCs w:val="24"/>
        </w:rPr>
        <w:t xml:space="preserve"> Механизм реализации программы</w:t>
      </w:r>
      <w:bookmarkEnd w:id="0"/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r w:rsidRPr="005F7F4A">
        <w:t xml:space="preserve">Реализация </w:t>
      </w:r>
      <w:r>
        <w:t>под</w:t>
      </w:r>
      <w:r w:rsidRPr="005F7F4A">
        <w:t>программы осуществляется в соответствии с планами программных мероприятий, уточняемыми на очередной финансовый год.</w:t>
      </w:r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r w:rsidRPr="005F7F4A">
        <w:t xml:space="preserve">Заказчиком и координатором реализуемых программ является Администрация </w:t>
      </w:r>
      <w:r>
        <w:t>Юкаменского района,</w:t>
      </w:r>
      <w:r w:rsidRPr="005F7F4A">
        <w:t xml:space="preserve"> в функции которой входит осуществление оперативного руково</w:t>
      </w:r>
      <w:r w:rsidRPr="005F7F4A">
        <w:t>д</w:t>
      </w:r>
      <w:r w:rsidRPr="005F7F4A">
        <w:t>ства и координация деятельности по реализации основных направлений программы, пр</w:t>
      </w:r>
      <w:r w:rsidRPr="005F7F4A">
        <w:t>и</w:t>
      </w:r>
      <w:r w:rsidRPr="005F7F4A">
        <w:t>влечение материально- технических, кадровых, финансовых и иных ресурсов для реал</w:t>
      </w:r>
      <w:r w:rsidRPr="005F7F4A">
        <w:t>и</w:t>
      </w:r>
      <w:r w:rsidRPr="005F7F4A">
        <w:t>зации программы. Заказчик программы с учетом выделяемых на ее реализацию финанс</w:t>
      </w:r>
      <w:r w:rsidRPr="005F7F4A">
        <w:t>о</w:t>
      </w:r>
      <w:r w:rsidRPr="005F7F4A">
        <w:t>вых средств ежегодно уточняет целевые показатели и затраты по программным мероприятиям, мех</w:t>
      </w:r>
      <w:r w:rsidRPr="005F7F4A">
        <w:t>а</w:t>
      </w:r>
      <w:r w:rsidRPr="005F7F4A">
        <w:t>низм реализации программных мероприятий и состав исполнителей.</w:t>
      </w:r>
    </w:p>
    <w:p w:rsidR="00CB6DD9" w:rsidRDefault="00CB6DD9" w:rsidP="00CB6DD9">
      <w:pPr>
        <w:pStyle w:val="20"/>
        <w:keepNext/>
        <w:keepLines/>
        <w:shd w:val="clear" w:color="auto" w:fill="auto"/>
        <w:spacing w:after="0" w:line="240" w:lineRule="auto"/>
        <w:ind w:left="2460"/>
        <w:rPr>
          <w:sz w:val="24"/>
          <w:szCs w:val="24"/>
        </w:rPr>
      </w:pPr>
    </w:p>
    <w:p w:rsidR="00CB6DD9" w:rsidRPr="005F7F4A" w:rsidRDefault="00CB6DD9" w:rsidP="00CB6DD9">
      <w:pPr>
        <w:pStyle w:val="20"/>
        <w:keepNext/>
        <w:keepLines/>
        <w:shd w:val="clear" w:color="auto" w:fill="auto"/>
        <w:spacing w:after="0" w:line="240" w:lineRule="auto"/>
        <w:ind w:left="2460"/>
        <w:rPr>
          <w:sz w:val="24"/>
          <w:szCs w:val="24"/>
        </w:rPr>
      </w:pPr>
      <w:r>
        <w:rPr>
          <w:sz w:val="24"/>
          <w:szCs w:val="24"/>
        </w:rPr>
        <w:t>09.8.7</w:t>
      </w:r>
      <w:r w:rsidRPr="005F7F4A">
        <w:rPr>
          <w:sz w:val="24"/>
          <w:szCs w:val="24"/>
        </w:rPr>
        <w:t>. Меры муниципального регулирования</w:t>
      </w:r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proofErr w:type="gramStart"/>
      <w:r w:rsidRPr="005F7F4A">
        <w:t>Подпрограмма ин</w:t>
      </w:r>
      <w:r>
        <w:t>форматизации ОМСУ района на 2022</w:t>
      </w:r>
      <w:r w:rsidRPr="005F7F4A">
        <w:t xml:space="preserve"> - 202</w:t>
      </w:r>
      <w:r>
        <w:t>5</w:t>
      </w:r>
      <w:r w:rsidRPr="005F7F4A">
        <w:t xml:space="preserve"> годы разработана в соответствии с Федеральным законом «Об информации, информационных технологиях и о защите информации», федерального закона от 09.08.2009 №8-ФЗ «Об обеспечении доступа к информации о деятельности государственных органов и органов местного сам</w:t>
      </w:r>
      <w:r w:rsidRPr="005F7F4A">
        <w:t>о</w:t>
      </w:r>
      <w:r w:rsidRPr="005F7F4A">
        <w:t>управления», Федеральным законом от 27.07.2010 N 210-ФЗ "Об организации предоставления государственных и м</w:t>
      </w:r>
      <w:r w:rsidRPr="005F7F4A">
        <w:t>у</w:t>
      </w:r>
      <w:r w:rsidRPr="005F7F4A">
        <w:t>ниципальных услуг".</w:t>
      </w:r>
      <w:proofErr w:type="gramEnd"/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r w:rsidRPr="005F7F4A">
        <w:t>Подпрограмма представляет собой систему мероприятий, направленных на реализацию задачи создания и развития в органах местного самоуправления ра</w:t>
      </w:r>
      <w:r w:rsidRPr="005F7F4A">
        <w:t>й</w:t>
      </w:r>
      <w:r w:rsidRPr="005F7F4A">
        <w:t>она единого информационного пространства и инфраструктуры информатизации с учетом совреме</w:t>
      </w:r>
      <w:r w:rsidRPr="005F7F4A">
        <w:t>н</w:t>
      </w:r>
      <w:r w:rsidRPr="005F7F4A">
        <w:t>ного состояния средств вычислительной техники и телекоммуникаций. Это позволит ОМСУ района проводить единую информационную полит</w:t>
      </w:r>
      <w:r w:rsidRPr="005F7F4A">
        <w:t>и</w:t>
      </w:r>
      <w:r w:rsidRPr="005F7F4A">
        <w:t>ку, скоординировать действия структурных подразделений администрации, более тесно сотрудничать с хозяйствующ</w:t>
      </w:r>
      <w:r w:rsidRPr="005F7F4A">
        <w:t>и</w:t>
      </w:r>
      <w:r w:rsidRPr="005F7F4A">
        <w:t>ми субъектами и гражданами для достижения социально значимых результатов в ходе реализации планов социально-экономического развития района.</w:t>
      </w:r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r w:rsidRPr="005F7F4A">
        <w:t>Объектом регулирования программы является создание системы управления и</w:t>
      </w:r>
      <w:r w:rsidRPr="005F7F4A">
        <w:t>н</w:t>
      </w:r>
      <w:r w:rsidRPr="005F7F4A">
        <w:t>формационными потоками и поддержки принятия решений.</w:t>
      </w:r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r w:rsidRPr="005F7F4A">
        <w:t>Предметом регулирования подпрограммы является программно-аппаратный комплекс, включающий в себя телекоммуникационную основу, средства обработки инфо</w:t>
      </w:r>
      <w:r w:rsidRPr="005F7F4A">
        <w:t>р</w:t>
      </w:r>
      <w:r w:rsidRPr="005F7F4A">
        <w:t>мационных потоков и средства анализа информации.</w:t>
      </w:r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</w:p>
    <w:p w:rsidR="00CB6DD9" w:rsidRPr="005F7F4A" w:rsidRDefault="00CB6DD9" w:rsidP="00CB6DD9">
      <w:pPr>
        <w:pStyle w:val="a3"/>
        <w:spacing w:after="0"/>
        <w:ind w:left="360"/>
        <w:jc w:val="center"/>
        <w:rPr>
          <w:b/>
          <w:bCs/>
        </w:rPr>
      </w:pPr>
      <w:r>
        <w:rPr>
          <w:b/>
        </w:rPr>
        <w:lastRenderedPageBreak/>
        <w:t>09.8.8.</w:t>
      </w:r>
      <w:r w:rsidRPr="005F7F4A">
        <w:rPr>
          <w:b/>
        </w:rPr>
        <w:t xml:space="preserve">Взаимодействие с органами государственной власти и местного </w:t>
      </w:r>
      <w:r w:rsidRPr="005F7F4A">
        <w:rPr>
          <w:b/>
          <w:bCs/>
        </w:rPr>
        <w:t>самоупра</w:t>
      </w:r>
      <w:r w:rsidRPr="005F7F4A">
        <w:rPr>
          <w:b/>
          <w:bCs/>
        </w:rPr>
        <w:t>в</w:t>
      </w:r>
      <w:r w:rsidRPr="005F7F4A">
        <w:rPr>
          <w:b/>
          <w:bCs/>
        </w:rPr>
        <w:t>ления, организациями и гражданами</w:t>
      </w:r>
    </w:p>
    <w:p w:rsidR="00CB6DD9" w:rsidRPr="005F7F4A" w:rsidRDefault="00CB6DD9" w:rsidP="00CB6DD9">
      <w:pPr>
        <w:pStyle w:val="a3"/>
        <w:spacing w:after="0"/>
        <w:ind w:left="20" w:right="20" w:firstLine="680"/>
        <w:jc w:val="both"/>
      </w:pPr>
      <w:r w:rsidRPr="005F7F4A">
        <w:t>В целях предоставления государственных и муниципальных услуг в электронном виде организовано межведомственное взаимодействие структурных подразделений, о</w:t>
      </w:r>
      <w:r w:rsidRPr="005F7F4A">
        <w:t>т</w:t>
      </w:r>
      <w:r w:rsidRPr="005F7F4A">
        <w:t xml:space="preserve">ветственных за оказание вышеуказанных услуг посредством </w:t>
      </w:r>
      <w:r>
        <w:t>СИР УР.</w:t>
      </w:r>
    </w:p>
    <w:p w:rsidR="00CB6DD9" w:rsidRDefault="00CB6DD9" w:rsidP="00CB6DD9">
      <w:pPr>
        <w:pStyle w:val="ConsPlusNormal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B6DD9" w:rsidRDefault="00CB6DD9" w:rsidP="00CB6DD9">
      <w:pPr>
        <w:pStyle w:val="1"/>
        <w:widowControl w:val="0"/>
        <w:suppressAutoHyphens/>
        <w:ind w:firstLine="540"/>
        <w:jc w:val="center"/>
        <w:rPr>
          <w:rFonts w:eastAsia="Arial"/>
          <w:b/>
          <w:bCs/>
        </w:rPr>
      </w:pPr>
      <w:r>
        <w:rPr>
          <w:rFonts w:eastAsia="Arial"/>
          <w:b/>
          <w:bCs/>
        </w:rPr>
        <w:t>09.8.9. Конечные результаты и оценка эффективности</w:t>
      </w:r>
    </w:p>
    <w:p w:rsidR="00CB6DD9" w:rsidRDefault="00CB6DD9" w:rsidP="00CB6DD9">
      <w:pPr>
        <w:pStyle w:val="Heading"/>
        <w:ind w:firstLine="540"/>
        <w:jc w:val="both"/>
        <w:rPr>
          <w:rStyle w:val="FontStyle39"/>
          <w:rFonts w:ascii="Times New Roman" w:hAnsi="Times New Roman"/>
          <w:b w:val="0"/>
          <w:bCs w:val="0"/>
          <w:sz w:val="24"/>
          <w:szCs w:val="24"/>
          <w:lang/>
        </w:rPr>
      </w:pPr>
      <w:r>
        <w:rPr>
          <w:rStyle w:val="FontStyle39"/>
          <w:rFonts w:ascii="Times New Roman" w:hAnsi="Times New Roman"/>
          <w:b w:val="0"/>
          <w:bCs w:val="0"/>
          <w:sz w:val="24"/>
          <w:szCs w:val="24"/>
          <w:lang/>
        </w:rPr>
        <w:t>В соответствии со Стратегией развития информационного общества в Российской Федерации планируется достижение, следующих конечных результатов реализации подпрограммы и показателей социально-экономической эффективности:</w:t>
      </w:r>
    </w:p>
    <w:p w:rsidR="00CB6DD9" w:rsidRDefault="00CB6DD9" w:rsidP="00CB6DD9">
      <w:pPr>
        <w:pStyle w:val="ConsPlusNormal"/>
        <w:numPr>
          <w:ilvl w:val="0"/>
          <w:numId w:val="7"/>
        </w:numPr>
        <w:tabs>
          <w:tab w:val="left" w:pos="720"/>
        </w:tabs>
        <w:jc w:val="both"/>
        <w:rPr>
          <w:rStyle w:val="FontStyle11"/>
          <w:sz w:val="24"/>
          <w:szCs w:val="24"/>
          <w:lang/>
        </w:rPr>
      </w:pPr>
      <w:r>
        <w:rPr>
          <w:rStyle w:val="FontStyle11"/>
          <w:sz w:val="24"/>
          <w:szCs w:val="24"/>
          <w:lang/>
        </w:rPr>
        <w:t>Обеспечение доступа к информации о деятельности органов местного самоуправления;</w:t>
      </w:r>
    </w:p>
    <w:p w:rsidR="00CB6DD9" w:rsidRDefault="00CB6DD9" w:rsidP="00CB6DD9">
      <w:pPr>
        <w:numPr>
          <w:ilvl w:val="0"/>
          <w:numId w:val="7"/>
        </w:numPr>
        <w:tabs>
          <w:tab w:val="left" w:pos="720"/>
        </w:tabs>
        <w:snapToGrid w:val="0"/>
        <w:jc w:val="both"/>
        <w:rPr>
          <w:lang w:eastAsia="ar-SA"/>
        </w:rPr>
      </w:pPr>
      <w:r>
        <w:rPr>
          <w:lang w:eastAsia="ar-SA"/>
        </w:rPr>
        <w:t>Обеспеченность персональными компьютерами в Администрации района, админ</w:t>
      </w:r>
      <w:r>
        <w:rPr>
          <w:lang w:eastAsia="ar-SA"/>
        </w:rPr>
        <w:t>и</w:t>
      </w:r>
      <w:r>
        <w:rPr>
          <w:lang w:eastAsia="ar-SA"/>
        </w:rPr>
        <w:t>страциях муниципальных образований района, муниципальных учреждениях - 100%;</w:t>
      </w:r>
    </w:p>
    <w:p w:rsidR="00CB6DD9" w:rsidRDefault="00CB6DD9" w:rsidP="00CB6DD9">
      <w:pPr>
        <w:pStyle w:val="ConsPlusNormal"/>
        <w:numPr>
          <w:ilvl w:val="0"/>
          <w:numId w:val="7"/>
        </w:numPr>
        <w:tabs>
          <w:tab w:val="left" w:pos="720"/>
        </w:tabs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Доля рабочих мест в органах местного самоуправления района,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объединенных в локальные вычислительные  сети</w:t>
      </w:r>
      <w:r>
        <w:rPr>
          <w:rFonts w:ascii="Times New Roman" w:hAnsi="Times New Roman"/>
          <w:sz w:val="24"/>
          <w:szCs w:val="24"/>
          <w:lang/>
        </w:rPr>
        <w:t xml:space="preserve"> –98%;</w:t>
      </w:r>
    </w:p>
    <w:p w:rsidR="00CB6DD9" w:rsidRDefault="00CB6DD9" w:rsidP="00CB6DD9">
      <w:pPr>
        <w:numPr>
          <w:ilvl w:val="0"/>
          <w:numId w:val="7"/>
        </w:numPr>
        <w:tabs>
          <w:tab w:val="left" w:pos="720"/>
        </w:tabs>
        <w:snapToGrid w:val="0"/>
        <w:jc w:val="both"/>
        <w:rPr>
          <w:lang w:eastAsia="ar-SA"/>
        </w:rPr>
      </w:pPr>
      <w:r>
        <w:rPr>
          <w:lang w:eastAsia="ar-SA"/>
        </w:rPr>
        <w:t>Удельный вес компьютеров, имеющих доступ к сети Интернет - 98%;</w:t>
      </w:r>
    </w:p>
    <w:p w:rsidR="00CB6DD9" w:rsidRDefault="00CB6DD9" w:rsidP="00CB6DD9">
      <w:pPr>
        <w:numPr>
          <w:ilvl w:val="0"/>
          <w:numId w:val="7"/>
        </w:numPr>
        <w:tabs>
          <w:tab w:val="left" w:pos="720"/>
        </w:tabs>
        <w:snapToGrid w:val="0"/>
        <w:jc w:val="both"/>
        <w:rPr>
          <w:lang w:eastAsia="ar-SA"/>
        </w:rPr>
      </w:pPr>
      <w:r>
        <w:rPr>
          <w:lang w:eastAsia="ar-SA"/>
        </w:rPr>
        <w:t>Количество бюджетных муниципальных учреждений имеющих выход в интернет - 100%;</w:t>
      </w:r>
    </w:p>
    <w:p w:rsidR="00CB6DD9" w:rsidRPr="00AC4E71" w:rsidRDefault="00CB6DD9" w:rsidP="00CB6DD9">
      <w:pPr>
        <w:pStyle w:val="Style15"/>
        <w:numPr>
          <w:ilvl w:val="0"/>
          <w:numId w:val="7"/>
        </w:numPr>
        <w:tabs>
          <w:tab w:val="left" w:pos="720"/>
        </w:tabs>
        <w:snapToGrid w:val="0"/>
        <w:spacing w:line="100" w:lineRule="atLeast"/>
        <w:jc w:val="both"/>
        <w:rPr>
          <w:rStyle w:val="FontStyle37"/>
          <w:rFonts w:ascii="Times New Roman" w:hAnsi="Times New Roman" w:cs="Times New Roman"/>
          <w:sz w:val="24"/>
          <w:szCs w:val="24"/>
        </w:rPr>
      </w:pPr>
      <w:r w:rsidRPr="00AC4E71">
        <w:rPr>
          <w:rStyle w:val="FontStyle37"/>
          <w:rFonts w:ascii="Times New Roman" w:hAnsi="Times New Roman" w:cs="Times New Roman"/>
          <w:sz w:val="24"/>
          <w:szCs w:val="24"/>
        </w:rPr>
        <w:t>Обеспечение защиты и сохранности информации, обрабатываемой в информационных с</w:t>
      </w:r>
      <w:r w:rsidRPr="00AC4E71">
        <w:rPr>
          <w:rStyle w:val="FontStyle37"/>
          <w:rFonts w:ascii="Times New Roman" w:hAnsi="Times New Roman" w:cs="Times New Roman"/>
          <w:sz w:val="24"/>
          <w:szCs w:val="24"/>
        </w:rPr>
        <w:t>и</w:t>
      </w:r>
      <w:r w:rsidRPr="00AC4E71">
        <w:rPr>
          <w:rStyle w:val="FontStyle37"/>
          <w:rFonts w:ascii="Times New Roman" w:hAnsi="Times New Roman" w:cs="Times New Roman"/>
          <w:sz w:val="24"/>
          <w:szCs w:val="24"/>
        </w:rPr>
        <w:t>стемах.</w:t>
      </w:r>
    </w:p>
    <w:p w:rsidR="00CB6DD9" w:rsidRPr="00AC4E71" w:rsidRDefault="00CB6DD9" w:rsidP="00CB6DD9">
      <w:pPr>
        <w:pStyle w:val="Style15"/>
        <w:tabs>
          <w:tab w:val="left" w:pos="720"/>
        </w:tabs>
        <w:snapToGrid w:val="0"/>
        <w:spacing w:line="100" w:lineRule="atLeast"/>
        <w:ind w:left="720" w:hanging="360"/>
        <w:jc w:val="both"/>
      </w:pPr>
    </w:p>
    <w:p w:rsidR="00CB6DD9" w:rsidRPr="00AC4E71" w:rsidRDefault="00CB6DD9" w:rsidP="00CB6DD9">
      <w:pPr>
        <w:pStyle w:val="Style15"/>
        <w:tabs>
          <w:tab w:val="left" w:pos="720"/>
        </w:tabs>
        <w:snapToGrid w:val="0"/>
        <w:spacing w:line="100" w:lineRule="atLeast"/>
        <w:ind w:left="720" w:hanging="360"/>
        <w:jc w:val="both"/>
      </w:pPr>
    </w:p>
    <w:p w:rsidR="00D8496E" w:rsidRDefault="00D8496E">
      <w:bookmarkStart w:id="1" w:name="_GoBack"/>
      <w:bookmarkEnd w:id="1"/>
    </w:p>
    <w:sectPr w:rsidR="00D8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B1"/>
    <w:rsid w:val="00BC77B1"/>
    <w:rsid w:val="00CB6DD9"/>
    <w:rsid w:val="00D8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B6D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6DD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37">
    <w:name w:val="Font Style37"/>
    <w:rsid w:val="00CB6DD9"/>
    <w:rPr>
      <w:rFonts w:ascii="Courier New" w:hAnsi="Courier New" w:cs="Courier New"/>
      <w:sz w:val="18"/>
      <w:szCs w:val="18"/>
    </w:rPr>
  </w:style>
  <w:style w:type="paragraph" w:customStyle="1" w:styleId="ConsPlusNormal">
    <w:name w:val="ConsPlusNormal"/>
    <w:next w:val="a"/>
    <w:rsid w:val="00CB6DD9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/>
    </w:rPr>
  </w:style>
  <w:style w:type="paragraph" w:customStyle="1" w:styleId="Style9">
    <w:name w:val="Style9"/>
    <w:basedOn w:val="a"/>
    <w:rsid w:val="00CB6DD9"/>
    <w:pPr>
      <w:spacing w:line="228" w:lineRule="exact"/>
    </w:pPr>
    <w:rPr>
      <w:lang w:eastAsia="ar-SA"/>
    </w:rPr>
  </w:style>
  <w:style w:type="character" w:customStyle="1" w:styleId="FontStyle11">
    <w:name w:val="Font Style11"/>
    <w:rsid w:val="00CB6DD9"/>
    <w:rPr>
      <w:rFonts w:ascii="Times New Roman" w:hAnsi="Times New Roman" w:cs="Times New Roman"/>
      <w:sz w:val="26"/>
      <w:szCs w:val="26"/>
    </w:rPr>
  </w:style>
  <w:style w:type="paragraph" w:customStyle="1" w:styleId="1">
    <w:name w:val="Красная строка1"/>
    <w:basedOn w:val="a3"/>
    <w:rsid w:val="00CB6DD9"/>
    <w:pPr>
      <w:ind w:firstLine="210"/>
    </w:pPr>
    <w:rPr>
      <w:lang w:eastAsia="ar-SA"/>
    </w:rPr>
  </w:style>
  <w:style w:type="paragraph" w:customStyle="1" w:styleId="Style15">
    <w:name w:val="Style15"/>
    <w:basedOn w:val="a"/>
    <w:rsid w:val="00CB6DD9"/>
    <w:pPr>
      <w:spacing w:line="227" w:lineRule="exact"/>
    </w:pPr>
    <w:rPr>
      <w:lang w:eastAsia="ar-SA"/>
    </w:rPr>
  </w:style>
  <w:style w:type="paragraph" w:styleId="a3">
    <w:name w:val="Body Text"/>
    <w:basedOn w:val="a"/>
    <w:link w:val="a4"/>
    <w:rsid w:val="00CB6DD9"/>
    <w:pPr>
      <w:spacing w:after="120"/>
    </w:pPr>
  </w:style>
  <w:style w:type="character" w:customStyle="1" w:styleId="a4">
    <w:name w:val="Основной текст Знак"/>
    <w:basedOn w:val="a0"/>
    <w:link w:val="a3"/>
    <w:rsid w:val="00CB6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rsid w:val="00CB6DD9"/>
    <w:rPr>
      <w:rFonts w:ascii="Calibri" w:hAnsi="Calibri" w:cs="Calibri"/>
      <w:sz w:val="20"/>
      <w:szCs w:val="20"/>
    </w:rPr>
  </w:style>
  <w:style w:type="paragraph" w:customStyle="1" w:styleId="Heading">
    <w:name w:val="Heading"/>
    <w:rsid w:val="00CB6DD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character" w:customStyle="1" w:styleId="2">
    <w:name w:val="Заголовок №2_"/>
    <w:link w:val="20"/>
    <w:uiPriority w:val="99"/>
    <w:rsid w:val="00CB6DD9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CB6DD9"/>
    <w:pPr>
      <w:shd w:val="clear" w:color="auto" w:fill="FFFFFF"/>
      <w:spacing w:after="360" w:line="240" w:lineRule="atLeast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B6D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6DD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37">
    <w:name w:val="Font Style37"/>
    <w:rsid w:val="00CB6DD9"/>
    <w:rPr>
      <w:rFonts w:ascii="Courier New" w:hAnsi="Courier New" w:cs="Courier New"/>
      <w:sz w:val="18"/>
      <w:szCs w:val="18"/>
    </w:rPr>
  </w:style>
  <w:style w:type="paragraph" w:customStyle="1" w:styleId="ConsPlusNormal">
    <w:name w:val="ConsPlusNormal"/>
    <w:next w:val="a"/>
    <w:rsid w:val="00CB6DD9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/>
    </w:rPr>
  </w:style>
  <w:style w:type="paragraph" w:customStyle="1" w:styleId="Style9">
    <w:name w:val="Style9"/>
    <w:basedOn w:val="a"/>
    <w:rsid w:val="00CB6DD9"/>
    <w:pPr>
      <w:spacing w:line="228" w:lineRule="exact"/>
    </w:pPr>
    <w:rPr>
      <w:lang w:eastAsia="ar-SA"/>
    </w:rPr>
  </w:style>
  <w:style w:type="character" w:customStyle="1" w:styleId="FontStyle11">
    <w:name w:val="Font Style11"/>
    <w:rsid w:val="00CB6DD9"/>
    <w:rPr>
      <w:rFonts w:ascii="Times New Roman" w:hAnsi="Times New Roman" w:cs="Times New Roman"/>
      <w:sz w:val="26"/>
      <w:szCs w:val="26"/>
    </w:rPr>
  </w:style>
  <w:style w:type="paragraph" w:customStyle="1" w:styleId="1">
    <w:name w:val="Красная строка1"/>
    <w:basedOn w:val="a3"/>
    <w:rsid w:val="00CB6DD9"/>
    <w:pPr>
      <w:ind w:firstLine="210"/>
    </w:pPr>
    <w:rPr>
      <w:lang w:eastAsia="ar-SA"/>
    </w:rPr>
  </w:style>
  <w:style w:type="paragraph" w:customStyle="1" w:styleId="Style15">
    <w:name w:val="Style15"/>
    <w:basedOn w:val="a"/>
    <w:rsid w:val="00CB6DD9"/>
    <w:pPr>
      <w:spacing w:line="227" w:lineRule="exact"/>
    </w:pPr>
    <w:rPr>
      <w:lang w:eastAsia="ar-SA"/>
    </w:rPr>
  </w:style>
  <w:style w:type="paragraph" w:styleId="a3">
    <w:name w:val="Body Text"/>
    <w:basedOn w:val="a"/>
    <w:link w:val="a4"/>
    <w:rsid w:val="00CB6DD9"/>
    <w:pPr>
      <w:spacing w:after="120"/>
    </w:pPr>
  </w:style>
  <w:style w:type="character" w:customStyle="1" w:styleId="a4">
    <w:name w:val="Основной текст Знак"/>
    <w:basedOn w:val="a0"/>
    <w:link w:val="a3"/>
    <w:rsid w:val="00CB6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9">
    <w:name w:val="Font Style39"/>
    <w:rsid w:val="00CB6DD9"/>
    <w:rPr>
      <w:rFonts w:ascii="Calibri" w:hAnsi="Calibri" w:cs="Calibri"/>
      <w:sz w:val="20"/>
      <w:szCs w:val="20"/>
    </w:rPr>
  </w:style>
  <w:style w:type="paragraph" w:customStyle="1" w:styleId="Heading">
    <w:name w:val="Heading"/>
    <w:rsid w:val="00CB6DD9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character" w:customStyle="1" w:styleId="2">
    <w:name w:val="Заголовок №2_"/>
    <w:link w:val="20"/>
    <w:uiPriority w:val="99"/>
    <w:rsid w:val="00CB6DD9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CB6DD9"/>
    <w:pPr>
      <w:shd w:val="clear" w:color="auto" w:fill="FFFFFF"/>
      <w:spacing w:after="360" w:line="240" w:lineRule="atLeast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3065</Words>
  <Characters>17472</Characters>
  <Application>Microsoft Office Word</Application>
  <DocSecurity>0</DocSecurity>
  <Lines>145</Lines>
  <Paragraphs>40</Paragraphs>
  <ScaleCrop>false</ScaleCrop>
  <Company/>
  <LinksUpToDate>false</LinksUpToDate>
  <CharactersWithSpaces>20497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</dc:creator>
  <cp:keywords/>
  <dc:description/>
  <cp:lastModifiedBy>Человек</cp:lastModifiedBy>
  <cp:revision>2</cp:revision>
  <dcterms:created xsi:type="dcterms:W3CDTF">2022-12-15T04:59:00Z</dcterms:created>
  <dcterms:modified xsi:type="dcterms:W3CDTF">2022-12-15T05:00:00Z</dcterms:modified>
</cp:coreProperties>
</file>