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84BB2" w14:textId="77777777" w:rsidR="00165285" w:rsidRPr="006719F9" w:rsidRDefault="00165285" w:rsidP="00272BC6">
      <w:pPr>
        <w:jc w:val="both"/>
      </w:pPr>
    </w:p>
    <w:p w14:paraId="759CBC5C" w14:textId="77777777" w:rsidR="00165285" w:rsidRPr="006719F9" w:rsidRDefault="00165285" w:rsidP="00272BC6">
      <w:pPr>
        <w:jc w:val="both"/>
      </w:pPr>
    </w:p>
    <w:tbl>
      <w:tblPr>
        <w:tblW w:w="9923" w:type="dxa"/>
        <w:tblInd w:w="108" w:type="dxa"/>
        <w:tblBorders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E0177" w:rsidRPr="00590454" w14:paraId="7E008D37" w14:textId="77777777" w:rsidTr="007728EF">
        <w:trPr>
          <w:trHeight w:val="119"/>
        </w:trPr>
        <w:tc>
          <w:tcPr>
            <w:tcW w:w="99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A2648FD" w14:textId="77777777" w:rsidR="00E402CB" w:rsidRDefault="00DE0177" w:rsidP="00E402CB">
            <w:pPr>
              <w:spacing w:line="23" w:lineRule="atLeast"/>
              <w:jc w:val="center"/>
              <w:rPr>
                <w:bCs/>
                <w:color w:val="000000" w:themeColor="text1"/>
              </w:rPr>
            </w:pPr>
            <w:r w:rsidRPr="00590454">
              <w:rPr>
                <w:b/>
                <w:color w:val="FF0000"/>
              </w:rPr>
              <w:br w:type="page"/>
            </w:r>
            <w:r w:rsidRPr="00DE0177">
              <w:rPr>
                <w:bCs/>
                <w:color w:val="000000" w:themeColor="text1"/>
              </w:rPr>
              <w:t>Администрация муниципального</w:t>
            </w:r>
            <w:r w:rsidR="00E402CB">
              <w:rPr>
                <w:bCs/>
                <w:color w:val="000000" w:themeColor="text1"/>
              </w:rPr>
              <w:t xml:space="preserve"> образования «Муниципальный округ </w:t>
            </w:r>
            <w:r w:rsidRPr="00DE0177">
              <w:rPr>
                <w:bCs/>
                <w:color w:val="000000" w:themeColor="text1"/>
              </w:rPr>
              <w:t xml:space="preserve"> </w:t>
            </w:r>
          </w:p>
          <w:p w14:paraId="42B03C27" w14:textId="69CAD9FD" w:rsidR="00DE0177" w:rsidRPr="00DE0177" w:rsidRDefault="00E402CB" w:rsidP="00E402CB">
            <w:pPr>
              <w:spacing w:line="23" w:lineRule="atLeast"/>
              <w:jc w:val="center"/>
              <w:rPr>
                <w:rFonts w:eastAsia="Calibri"/>
                <w:bCs/>
                <w:caps/>
                <w:color w:val="000000" w:themeColor="text1"/>
              </w:rPr>
            </w:pPr>
            <w:r>
              <w:t>Юкаменский район</w:t>
            </w:r>
            <w:r w:rsidR="00DE0177" w:rsidRPr="00DE0177">
              <w:rPr>
                <w:bCs/>
                <w:color w:val="000000" w:themeColor="text1"/>
              </w:rPr>
              <w:t xml:space="preserve"> Удмуртской Республики</w:t>
            </w:r>
            <w:r>
              <w:rPr>
                <w:bCs/>
                <w:color w:val="000000" w:themeColor="text1"/>
              </w:rPr>
              <w:t>»</w:t>
            </w:r>
          </w:p>
        </w:tc>
      </w:tr>
    </w:tbl>
    <w:p w14:paraId="76366A24" w14:textId="77777777" w:rsidR="00DE0177" w:rsidRPr="00590454" w:rsidRDefault="00DE0177" w:rsidP="00DE0177">
      <w:pPr>
        <w:spacing w:line="23" w:lineRule="atLeast"/>
        <w:rPr>
          <w:rFonts w:eastAsia="Calibri"/>
        </w:rPr>
      </w:pPr>
    </w:p>
    <w:p w14:paraId="18F30751" w14:textId="77777777" w:rsidR="00165285" w:rsidRDefault="00165285" w:rsidP="00272BC6">
      <w:pPr>
        <w:jc w:val="both"/>
        <w:rPr>
          <w:b/>
        </w:rPr>
      </w:pPr>
    </w:p>
    <w:p w14:paraId="7C45894D" w14:textId="77777777" w:rsidR="00F02933" w:rsidRDefault="00F02933" w:rsidP="00272BC6">
      <w:pPr>
        <w:jc w:val="both"/>
        <w:rPr>
          <w:b/>
        </w:rPr>
      </w:pPr>
    </w:p>
    <w:p w14:paraId="12B1570C" w14:textId="77777777" w:rsidR="00F02933" w:rsidRDefault="00F02933" w:rsidP="00272BC6">
      <w:pPr>
        <w:jc w:val="both"/>
        <w:rPr>
          <w:b/>
        </w:rPr>
      </w:pPr>
    </w:p>
    <w:p w14:paraId="38651571" w14:textId="77777777" w:rsidR="00F02933" w:rsidRDefault="00F02933" w:rsidP="00272BC6">
      <w:pPr>
        <w:jc w:val="both"/>
        <w:rPr>
          <w:b/>
        </w:rPr>
      </w:pPr>
    </w:p>
    <w:p w14:paraId="18F45EBA" w14:textId="77777777" w:rsidR="00F02933" w:rsidRDefault="00F02933" w:rsidP="00272BC6">
      <w:pPr>
        <w:jc w:val="both"/>
        <w:rPr>
          <w:b/>
        </w:rPr>
      </w:pPr>
    </w:p>
    <w:p w14:paraId="71E2D4C4" w14:textId="77777777" w:rsidR="00F02933" w:rsidRDefault="00F02933" w:rsidP="00272BC6">
      <w:pPr>
        <w:jc w:val="both"/>
        <w:rPr>
          <w:b/>
        </w:rPr>
      </w:pPr>
    </w:p>
    <w:p w14:paraId="2609632F" w14:textId="77777777" w:rsidR="00F02933" w:rsidRDefault="00F02933" w:rsidP="00272BC6">
      <w:pPr>
        <w:jc w:val="both"/>
        <w:rPr>
          <w:b/>
        </w:rPr>
      </w:pPr>
    </w:p>
    <w:p w14:paraId="512EBED7" w14:textId="77777777" w:rsidR="00F02933" w:rsidRDefault="00F02933" w:rsidP="00272BC6">
      <w:pPr>
        <w:jc w:val="both"/>
        <w:rPr>
          <w:b/>
        </w:rPr>
      </w:pPr>
    </w:p>
    <w:p w14:paraId="095C23DD" w14:textId="77777777" w:rsidR="00F02933" w:rsidRPr="006719F9" w:rsidRDefault="00F02933" w:rsidP="00272BC6">
      <w:pPr>
        <w:jc w:val="both"/>
        <w:rPr>
          <w:b/>
        </w:rPr>
      </w:pPr>
    </w:p>
    <w:p w14:paraId="3E6C6580" w14:textId="77777777" w:rsidR="00A57CAD" w:rsidRPr="006719F9" w:rsidRDefault="00165285" w:rsidP="00272BC6">
      <w:pPr>
        <w:jc w:val="both"/>
        <w:rPr>
          <w:b/>
        </w:rPr>
      </w:pPr>
      <w:r w:rsidRPr="006719F9">
        <w:rPr>
          <w:b/>
        </w:rPr>
        <w:t xml:space="preserve">                                                                                </w:t>
      </w:r>
    </w:p>
    <w:p w14:paraId="5F7EA661" w14:textId="77777777" w:rsidR="00A57CAD" w:rsidRPr="006719F9" w:rsidRDefault="00A57CAD" w:rsidP="00272BC6">
      <w:pPr>
        <w:jc w:val="both"/>
        <w:rPr>
          <w:b/>
        </w:rPr>
      </w:pPr>
    </w:p>
    <w:p w14:paraId="7FCC2FA2" w14:textId="77777777" w:rsidR="00165285" w:rsidRPr="00DE0177" w:rsidRDefault="00165285" w:rsidP="00DE0177">
      <w:pPr>
        <w:pStyle w:val="2"/>
        <w:ind w:firstLine="709"/>
        <w:jc w:val="center"/>
        <w:rPr>
          <w:rFonts w:ascii="Times New Roman" w:hAnsi="Times New Roman" w:cs="Times New Roman"/>
        </w:rPr>
      </w:pPr>
    </w:p>
    <w:p w14:paraId="574C5FBF" w14:textId="66CC7524" w:rsidR="00165285" w:rsidRPr="00DE0177" w:rsidRDefault="00165285" w:rsidP="00DE0177">
      <w:pPr>
        <w:pStyle w:val="1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177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28021301" w14:textId="6C550C35" w:rsidR="00165285" w:rsidRPr="00DE0177" w:rsidRDefault="00165285" w:rsidP="00DE0177">
      <w:pPr>
        <w:pStyle w:val="1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177">
        <w:rPr>
          <w:rFonts w:ascii="Times New Roman" w:hAnsi="Times New Roman" w:cs="Times New Roman"/>
          <w:sz w:val="28"/>
          <w:szCs w:val="28"/>
        </w:rPr>
        <w:t>«</w:t>
      </w:r>
      <w:r w:rsidR="000F541C" w:rsidRPr="000F541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образовании «Муниципальный округ Юкаменский район Удмуртской Республики» на 2023 – 2030 годы</w:t>
      </w:r>
      <w:r w:rsidRPr="00DE0177">
        <w:rPr>
          <w:rFonts w:ascii="Times New Roman" w:hAnsi="Times New Roman" w:cs="Times New Roman"/>
          <w:sz w:val="28"/>
          <w:szCs w:val="28"/>
        </w:rPr>
        <w:t>»</w:t>
      </w:r>
    </w:p>
    <w:p w14:paraId="729FE76D" w14:textId="77777777" w:rsidR="00165285" w:rsidRPr="006719F9" w:rsidRDefault="00165285" w:rsidP="00272BC6">
      <w:pPr>
        <w:jc w:val="both"/>
      </w:pPr>
    </w:p>
    <w:p w14:paraId="7B7E272C" w14:textId="77777777" w:rsidR="00613DA3" w:rsidRPr="006719F9" w:rsidRDefault="00613DA3" w:rsidP="00272BC6">
      <w:pPr>
        <w:jc w:val="both"/>
      </w:pPr>
    </w:p>
    <w:p w14:paraId="31B1B673" w14:textId="77777777" w:rsidR="00613DA3" w:rsidRPr="006719F9" w:rsidRDefault="00613DA3" w:rsidP="00272BC6">
      <w:pPr>
        <w:jc w:val="both"/>
      </w:pPr>
    </w:p>
    <w:p w14:paraId="09B1302C" w14:textId="77777777" w:rsidR="00613DA3" w:rsidRPr="006719F9" w:rsidRDefault="00613DA3" w:rsidP="00272BC6">
      <w:pPr>
        <w:jc w:val="both"/>
      </w:pPr>
    </w:p>
    <w:p w14:paraId="6D91CC04" w14:textId="77777777" w:rsidR="00613DA3" w:rsidRPr="006719F9" w:rsidRDefault="00613DA3" w:rsidP="00272BC6">
      <w:pPr>
        <w:jc w:val="both"/>
      </w:pPr>
    </w:p>
    <w:p w14:paraId="0D4CB2F6" w14:textId="77777777" w:rsidR="00613DA3" w:rsidRPr="006719F9" w:rsidRDefault="00613DA3" w:rsidP="00272BC6">
      <w:pPr>
        <w:jc w:val="both"/>
      </w:pPr>
    </w:p>
    <w:p w14:paraId="527A446F" w14:textId="77777777" w:rsidR="00613DA3" w:rsidRPr="006719F9" w:rsidRDefault="00613DA3" w:rsidP="00272BC6">
      <w:pPr>
        <w:jc w:val="both"/>
      </w:pPr>
    </w:p>
    <w:p w14:paraId="37A03196" w14:textId="77777777" w:rsidR="00613DA3" w:rsidRPr="006719F9" w:rsidRDefault="00613DA3" w:rsidP="00272BC6">
      <w:pPr>
        <w:jc w:val="both"/>
      </w:pPr>
    </w:p>
    <w:p w14:paraId="179B2A7A" w14:textId="77777777" w:rsidR="00613DA3" w:rsidRPr="006719F9" w:rsidRDefault="00613DA3" w:rsidP="00272BC6">
      <w:pPr>
        <w:jc w:val="both"/>
      </w:pPr>
    </w:p>
    <w:p w14:paraId="36B93BC6" w14:textId="77777777" w:rsidR="00613DA3" w:rsidRPr="006719F9" w:rsidRDefault="00613DA3" w:rsidP="00272BC6">
      <w:pPr>
        <w:jc w:val="both"/>
      </w:pPr>
    </w:p>
    <w:p w14:paraId="7B36F045" w14:textId="77777777" w:rsidR="00613DA3" w:rsidRPr="006719F9" w:rsidRDefault="00613DA3" w:rsidP="00272BC6">
      <w:pPr>
        <w:jc w:val="both"/>
      </w:pPr>
    </w:p>
    <w:p w14:paraId="05AC8300" w14:textId="77777777" w:rsidR="00613DA3" w:rsidRPr="006719F9" w:rsidRDefault="00613DA3" w:rsidP="00272BC6">
      <w:pPr>
        <w:jc w:val="both"/>
      </w:pPr>
    </w:p>
    <w:p w14:paraId="462A5B42" w14:textId="77777777" w:rsidR="00613DA3" w:rsidRPr="006719F9" w:rsidRDefault="00613DA3" w:rsidP="00272BC6">
      <w:pPr>
        <w:jc w:val="both"/>
      </w:pPr>
    </w:p>
    <w:p w14:paraId="61FBDF05" w14:textId="77777777" w:rsidR="00613DA3" w:rsidRPr="006719F9" w:rsidRDefault="00613DA3" w:rsidP="00272BC6">
      <w:pPr>
        <w:jc w:val="both"/>
      </w:pPr>
    </w:p>
    <w:p w14:paraId="16A7C02D" w14:textId="77777777" w:rsidR="00613DA3" w:rsidRPr="006719F9" w:rsidRDefault="00613DA3" w:rsidP="00272BC6">
      <w:pPr>
        <w:jc w:val="both"/>
      </w:pPr>
    </w:p>
    <w:p w14:paraId="3C842D67" w14:textId="77777777" w:rsidR="00613DA3" w:rsidRPr="006719F9" w:rsidRDefault="00613DA3" w:rsidP="00272BC6">
      <w:pPr>
        <w:jc w:val="both"/>
      </w:pPr>
    </w:p>
    <w:p w14:paraId="35CEA4F5" w14:textId="77777777" w:rsidR="00613DA3" w:rsidRPr="006719F9" w:rsidRDefault="00613DA3" w:rsidP="00272BC6">
      <w:pPr>
        <w:jc w:val="both"/>
      </w:pPr>
    </w:p>
    <w:p w14:paraId="539B0AFE" w14:textId="77777777" w:rsidR="00613DA3" w:rsidRPr="006719F9" w:rsidRDefault="00613DA3" w:rsidP="00272BC6">
      <w:pPr>
        <w:jc w:val="both"/>
      </w:pPr>
    </w:p>
    <w:p w14:paraId="7E0190C1" w14:textId="77777777" w:rsidR="00613DA3" w:rsidRPr="006719F9" w:rsidRDefault="00613DA3" w:rsidP="00272BC6">
      <w:pPr>
        <w:jc w:val="both"/>
      </w:pPr>
    </w:p>
    <w:p w14:paraId="1D1B3E31" w14:textId="77777777" w:rsidR="00613DA3" w:rsidRPr="006719F9" w:rsidRDefault="00613DA3" w:rsidP="00272BC6">
      <w:pPr>
        <w:jc w:val="both"/>
      </w:pPr>
    </w:p>
    <w:p w14:paraId="510CDAF9" w14:textId="77777777" w:rsidR="00DE0177" w:rsidRDefault="00DE0177" w:rsidP="00272BC6">
      <w:pPr>
        <w:spacing w:after="200" w:line="276" w:lineRule="auto"/>
        <w:jc w:val="both"/>
        <w:rPr>
          <w:rFonts w:eastAsia="Calibri"/>
        </w:rPr>
      </w:pPr>
    </w:p>
    <w:p w14:paraId="3576D732" w14:textId="77777777" w:rsidR="00DE0177" w:rsidRDefault="00DE0177" w:rsidP="00272BC6">
      <w:pPr>
        <w:spacing w:after="200" w:line="276" w:lineRule="auto"/>
        <w:jc w:val="both"/>
        <w:rPr>
          <w:rFonts w:eastAsia="Calibri"/>
        </w:rPr>
      </w:pPr>
    </w:p>
    <w:p w14:paraId="144BD8E7" w14:textId="77777777" w:rsidR="00DE0177" w:rsidRDefault="00DE0177" w:rsidP="00272BC6">
      <w:pPr>
        <w:spacing w:after="200" w:line="276" w:lineRule="auto"/>
        <w:jc w:val="both"/>
        <w:rPr>
          <w:rFonts w:eastAsia="Calibri"/>
        </w:rPr>
      </w:pPr>
    </w:p>
    <w:p w14:paraId="2619B513" w14:textId="77777777" w:rsidR="00E402CB" w:rsidRDefault="00E402CB" w:rsidP="00272BC6">
      <w:pPr>
        <w:spacing w:after="200" w:line="276" w:lineRule="auto"/>
        <w:jc w:val="both"/>
        <w:rPr>
          <w:rFonts w:eastAsia="Calibri"/>
        </w:rPr>
      </w:pPr>
    </w:p>
    <w:p w14:paraId="43445E89" w14:textId="77777777" w:rsidR="00E402CB" w:rsidRDefault="00E402CB" w:rsidP="00272BC6">
      <w:pPr>
        <w:spacing w:after="200" w:line="276" w:lineRule="auto"/>
        <w:jc w:val="both"/>
        <w:rPr>
          <w:rFonts w:eastAsia="Calibri"/>
        </w:rPr>
      </w:pPr>
    </w:p>
    <w:p w14:paraId="1A0E9A12" w14:textId="77777777" w:rsidR="00DE0177" w:rsidRDefault="00DE0177" w:rsidP="00272BC6">
      <w:pPr>
        <w:spacing w:after="200" w:line="276" w:lineRule="auto"/>
        <w:jc w:val="both"/>
        <w:rPr>
          <w:rFonts w:eastAsia="Calibri"/>
        </w:rPr>
      </w:pPr>
    </w:p>
    <w:p w14:paraId="425A5567" w14:textId="58F1A3FF" w:rsidR="00DE0177" w:rsidRPr="00E402CB" w:rsidRDefault="00DE0177" w:rsidP="00E402CB">
      <w:pPr>
        <w:spacing w:after="200" w:line="276" w:lineRule="auto"/>
        <w:jc w:val="center"/>
      </w:pPr>
      <w:r>
        <w:rPr>
          <w:rFonts w:eastAsia="Calibri"/>
        </w:rPr>
        <w:t xml:space="preserve">Удмуртская Республика, </w:t>
      </w:r>
      <w:r w:rsidR="00761944">
        <w:rPr>
          <w:rFonts w:eastAsia="Calibri"/>
        </w:rPr>
        <w:t>Юкаменский район</w:t>
      </w:r>
      <w:r w:rsidRPr="00590454">
        <w:rPr>
          <w:rFonts w:eastAsia="Calibri"/>
        </w:rPr>
        <w:t>, 2022</w:t>
      </w:r>
    </w:p>
    <w:p w14:paraId="1AD10248" w14:textId="584DF91B" w:rsidR="00613DA3" w:rsidRPr="006719F9" w:rsidRDefault="00613DA3" w:rsidP="00D82B45">
      <w:pPr>
        <w:spacing w:line="270" w:lineRule="atLeast"/>
        <w:jc w:val="center"/>
        <w:rPr>
          <w:rStyle w:val="apple-converted-space"/>
          <w:b/>
          <w:bCs/>
          <w:color w:val="333333"/>
        </w:rPr>
      </w:pPr>
      <w:r w:rsidRPr="006719F9">
        <w:rPr>
          <w:b/>
          <w:bCs/>
          <w:color w:val="333333"/>
        </w:rPr>
        <w:lastRenderedPageBreak/>
        <w:t>Паспорт Программы</w:t>
      </w:r>
    </w:p>
    <w:p w14:paraId="5F513C0D" w14:textId="77777777" w:rsidR="00613DA3" w:rsidRPr="006719F9" w:rsidRDefault="00613DA3" w:rsidP="00272BC6">
      <w:pPr>
        <w:spacing w:line="270" w:lineRule="atLeast"/>
        <w:jc w:val="both"/>
        <w:rPr>
          <w:rStyle w:val="apple-converted-space"/>
          <w:b/>
          <w:bCs/>
          <w:color w:val="33333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8"/>
        <w:gridCol w:w="7923"/>
      </w:tblGrid>
      <w:tr w:rsidR="00613DA3" w:rsidRPr="002145CA" w14:paraId="5B565DBA" w14:textId="77777777" w:rsidTr="00E402CB">
        <w:trPr>
          <w:trHeight w:val="1320"/>
        </w:trPr>
        <w:tc>
          <w:tcPr>
            <w:tcW w:w="2518" w:type="dxa"/>
            <w:tcBorders>
              <w:bottom w:val="single" w:sz="4" w:space="0" w:color="auto"/>
            </w:tcBorders>
          </w:tcPr>
          <w:p w14:paraId="4A79ABE5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bCs/>
                <w:color w:val="000000" w:themeColor="text1"/>
              </w:rPr>
              <w:t>Наименование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38C43C9E" w14:textId="59D568AD" w:rsidR="00613DA3" w:rsidRPr="002145CA" w:rsidRDefault="00613DA3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Муниципальная Программа ««</w:t>
            </w:r>
            <w:r w:rsidR="000F541C" w:rsidRPr="000F541C">
              <w:rPr>
                <w:rFonts w:ascii="Times New Roman" w:hAnsi="Times New Roman"/>
                <w:sz w:val="24"/>
                <w:szCs w:val="24"/>
                <w:lang w:val="ru-RU"/>
              </w:rPr>
              <w:t>Энергосбережение и повышение энергетической эффективности в муниципальном образовании «Муниципальный округ Юкаменский район Удмуртской Республики» на 2023 – 2030 годы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48771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613DA3" w:rsidRPr="002145CA" w14:paraId="298A6DE9" w14:textId="77777777" w:rsidTr="00E402CB">
        <w:trPr>
          <w:trHeight w:val="703"/>
        </w:trPr>
        <w:tc>
          <w:tcPr>
            <w:tcW w:w="2518" w:type="dxa"/>
            <w:tcBorders>
              <w:bottom w:val="single" w:sz="4" w:space="0" w:color="auto"/>
            </w:tcBorders>
          </w:tcPr>
          <w:p w14:paraId="1B568ABB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Основание для разработки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6214D976" w14:textId="32DB7346" w:rsidR="00613DA3" w:rsidRPr="002145CA" w:rsidRDefault="00613DA3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Федеральный закон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14:paraId="01B82441" w14:textId="3D9188DE" w:rsidR="00EF1CA1" w:rsidRPr="002145CA" w:rsidRDefault="00EF1CA1" w:rsidP="00272BC6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Постановление Правительства РФ от 11.02.2021 г.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14:paraId="133C89DD" w14:textId="1F40415B" w:rsidR="00A15BA2" w:rsidRPr="002145CA" w:rsidRDefault="00A15BA2" w:rsidP="00272BC6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Постановление Правительства РФ от 07.10.2019 N 1289 (ред. от 23.06.2020)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воды";</w:t>
            </w:r>
          </w:p>
          <w:p w14:paraId="7F180583" w14:textId="57988167" w:rsidR="00A15BA2" w:rsidRPr="002145CA" w:rsidRDefault="00A15BA2" w:rsidP="00272BC6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Постановление Правительства Российской Федерации от 23.06.2020 № 914 "О внесении изменений в требования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</w:t>
            </w:r>
          </w:p>
          <w:p w14:paraId="54E7602E" w14:textId="77777777" w:rsidR="00613DA3" w:rsidRPr="002145CA" w:rsidRDefault="00613DA3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14:paraId="79CA6760" w14:textId="0640A5DE" w:rsidR="00613DA3" w:rsidRPr="002145CA" w:rsidRDefault="00613DA3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- Распоряжение Правительства РФ от 31 декабря 2009 года № 1830- 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14:paraId="64ECCED3" w14:textId="77777777" w:rsidR="00613DA3" w:rsidRPr="002145CA" w:rsidRDefault="00613DA3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Постановление Правительства РФ от 20 февраля 2010 года № 67 «О внесении изменений в некоторые акты Правительства РФ по вопросам определения полномочий федеральных органов исполнительной власти в области энергосбережения и повышения энергетической эффективности»;</w:t>
            </w:r>
          </w:p>
          <w:p w14:paraId="5B96215A" w14:textId="75D60F95" w:rsidR="008D3E33" w:rsidRPr="002145CA" w:rsidRDefault="00613DA3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Приказ Министерства экономического развития РФ от 17 февраля 2010 года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  <w:r w:rsidR="008D3E33"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</w:tc>
      </w:tr>
      <w:tr w:rsidR="00613DA3" w:rsidRPr="002145CA" w14:paraId="05FD2CA7" w14:textId="77777777" w:rsidTr="00E402CB">
        <w:trPr>
          <w:trHeight w:val="435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14:paraId="3EA752EB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14:paraId="3424E1F4" w14:textId="1A102A08" w:rsidR="00613DA3" w:rsidRPr="002145CA" w:rsidRDefault="00613DA3" w:rsidP="00272BC6">
            <w:pPr>
              <w:pStyle w:val="a3"/>
              <w:spacing w:after="75" w:line="270" w:lineRule="atLeast"/>
              <w:jc w:val="both"/>
              <w:rPr>
                <w:color w:val="000000" w:themeColor="text1"/>
              </w:rPr>
            </w:pPr>
            <w:r w:rsidRPr="008F6630">
              <w:rPr>
                <w:color w:val="000000" w:themeColor="text1"/>
              </w:rPr>
              <w:t xml:space="preserve">Администрация </w:t>
            </w:r>
            <w:r w:rsidR="00A15BA2" w:rsidRPr="008F6630">
              <w:rPr>
                <w:color w:val="000000" w:themeColor="text1"/>
              </w:rPr>
              <w:t xml:space="preserve">муниципального округа </w:t>
            </w:r>
            <w:r w:rsidR="008F6630" w:rsidRPr="008F6630">
              <w:rPr>
                <w:color w:val="000000" w:themeColor="text1"/>
              </w:rPr>
              <w:t>Юкаменского</w:t>
            </w:r>
            <w:r w:rsidR="00A15BA2" w:rsidRPr="008F6630">
              <w:rPr>
                <w:color w:val="000000" w:themeColor="text1"/>
              </w:rPr>
              <w:t xml:space="preserve"> района Удмуртской Республики</w:t>
            </w:r>
          </w:p>
        </w:tc>
      </w:tr>
      <w:tr w:rsidR="00613DA3" w:rsidRPr="002145CA" w14:paraId="6CE9B6FE" w14:textId="77777777" w:rsidTr="00E402CB">
        <w:trPr>
          <w:trHeight w:val="1186"/>
        </w:trPr>
        <w:tc>
          <w:tcPr>
            <w:tcW w:w="2518" w:type="dxa"/>
            <w:tcBorders>
              <w:bottom w:val="single" w:sz="4" w:space="0" w:color="auto"/>
            </w:tcBorders>
          </w:tcPr>
          <w:p w14:paraId="5CA6C26E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Цели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451B2AEF" w14:textId="77777777" w:rsidR="00E3541E" w:rsidRPr="002145CA" w:rsidRDefault="00E3541E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создание экономических и организационных условий для эффективного использования энергоресурсов;</w:t>
            </w:r>
          </w:p>
          <w:p w14:paraId="3E4AFCB3" w14:textId="418AA4C0" w:rsidR="00E3541E" w:rsidRPr="002145CA" w:rsidRDefault="00E3541E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сокращение расходов бюджета на финансирование оплаты энергетических ресурсов и воды;</w:t>
            </w:r>
          </w:p>
          <w:p w14:paraId="5DCD2BC1" w14:textId="77777777" w:rsidR="00E3541E" w:rsidRPr="002145CA" w:rsidRDefault="00E3541E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поддержание комфортного режима внутри здания для улучшения 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качества жизнедеятельности.</w:t>
            </w:r>
          </w:p>
          <w:p w14:paraId="047DE5E8" w14:textId="07B8517F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</w:p>
        </w:tc>
      </w:tr>
      <w:tr w:rsidR="00613DA3" w:rsidRPr="002145CA" w14:paraId="7B5D50D4" w14:textId="77777777" w:rsidTr="00E402CB">
        <w:trPr>
          <w:trHeight w:val="1065"/>
        </w:trPr>
        <w:tc>
          <w:tcPr>
            <w:tcW w:w="2518" w:type="dxa"/>
            <w:tcBorders>
              <w:top w:val="single" w:sz="4" w:space="0" w:color="auto"/>
            </w:tcBorders>
          </w:tcPr>
          <w:p w14:paraId="5D1E1393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lastRenderedPageBreak/>
              <w:t>Задачи Программы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65E1DE6B" w14:textId="5E7F559C" w:rsidR="00A2503E" w:rsidRPr="002145CA" w:rsidRDefault="00A2503E" w:rsidP="00272B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-обеспечение учета используемых энергоресурсов </w:t>
            </w:r>
            <w:r w:rsidR="00E3541E" w:rsidRPr="002145CA">
              <w:rPr>
                <w:color w:val="000000" w:themeColor="text1"/>
              </w:rPr>
              <w:t>и воды;</w:t>
            </w:r>
          </w:p>
          <w:p w14:paraId="251E9DEB" w14:textId="58B03A44" w:rsidR="00A2503E" w:rsidRPr="002145CA" w:rsidRDefault="00A2503E" w:rsidP="00272B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- снижение объема потребления энергоресурсов </w:t>
            </w:r>
            <w:r w:rsidR="00E3541E" w:rsidRPr="002145CA">
              <w:rPr>
                <w:color w:val="000000" w:themeColor="text1"/>
              </w:rPr>
              <w:t>и воды;</w:t>
            </w:r>
          </w:p>
          <w:p w14:paraId="791D8BCF" w14:textId="60378315" w:rsidR="00613DA3" w:rsidRPr="002145CA" w:rsidRDefault="00A2503E" w:rsidP="00272B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- сокращение расходов на оплату энергоресурсов </w:t>
            </w:r>
            <w:r w:rsidR="00E402CB">
              <w:rPr>
                <w:color w:val="000000" w:themeColor="text1"/>
              </w:rPr>
              <w:t>муниципального образования «Муниципальный округ Юкаменский район Удмуртской Республики»</w:t>
            </w:r>
          </w:p>
          <w:p w14:paraId="7D896ED2" w14:textId="0C447C93" w:rsidR="00E3541E" w:rsidRPr="002145CA" w:rsidRDefault="00E3541E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осуществление оценки фактических параметров энергоэффективности по объектам энергопотребления;</w:t>
            </w:r>
          </w:p>
          <w:p w14:paraId="2A324C2E" w14:textId="7546F889" w:rsidR="00E3541E" w:rsidRPr="002145CA" w:rsidRDefault="00E3541E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сокращение расходов бюджетов на обеспечение энергетическими ресурсами муниципальных учреждений, органов местного самоуправления;</w:t>
            </w:r>
          </w:p>
          <w:p w14:paraId="66A158F9" w14:textId="1A6C4C11" w:rsidR="00E3541E" w:rsidRPr="002145CA" w:rsidRDefault="00E3541E" w:rsidP="00272BC6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      </w:r>
          </w:p>
          <w:p w14:paraId="229CFB31" w14:textId="79E79C7F" w:rsidR="00E3541E" w:rsidRPr="002145CA" w:rsidRDefault="00E3541E" w:rsidP="00272B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выполнение организационных и технических мероприятий по снижению использования энергоресурсов и воды.</w:t>
            </w:r>
          </w:p>
        </w:tc>
      </w:tr>
      <w:tr w:rsidR="00613DA3" w:rsidRPr="002145CA" w14:paraId="3F0A095E" w14:textId="77777777" w:rsidTr="00E402CB">
        <w:trPr>
          <w:trHeight w:val="1396"/>
        </w:trPr>
        <w:tc>
          <w:tcPr>
            <w:tcW w:w="2518" w:type="dxa"/>
            <w:tcBorders>
              <w:bottom w:val="single" w:sz="4" w:space="0" w:color="auto"/>
            </w:tcBorders>
          </w:tcPr>
          <w:p w14:paraId="45F2C08A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Целевые показатели</w:t>
            </w:r>
          </w:p>
          <w:p w14:paraId="0CD13ACA" w14:textId="6F0F900E" w:rsidR="00613DA3" w:rsidRPr="002145CA" w:rsidRDefault="00442CB5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(индикаторы</w:t>
            </w:r>
            <w:r w:rsidR="00613DA3" w:rsidRPr="002145CA">
              <w:rPr>
                <w:color w:val="000000" w:themeColor="text1"/>
              </w:rPr>
              <w:t>)</w:t>
            </w:r>
          </w:p>
          <w:p w14:paraId="51C903E4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0F4A7E4" w14:textId="699DF6EB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электрической энергии от общего числа многоквартирных домов, %</w:t>
            </w:r>
            <w:r>
              <w:rPr>
                <w:shd w:val="clear" w:color="auto" w:fill="FFFFFF"/>
              </w:rPr>
              <w:t>;</w:t>
            </w:r>
          </w:p>
          <w:p w14:paraId="14D97F45" w14:textId="39BCD6D7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тепловой энергии от общего числа многоквартирных домов, %</w:t>
            </w:r>
            <w:r>
              <w:rPr>
                <w:shd w:val="clear" w:color="auto" w:fill="FFFFFF"/>
              </w:rPr>
              <w:t>;</w:t>
            </w:r>
          </w:p>
          <w:p w14:paraId="76F423D6" w14:textId="2160F573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природного газа от общего числа многоквартирных домов, %</w:t>
            </w:r>
            <w:r>
              <w:rPr>
                <w:shd w:val="clear" w:color="auto" w:fill="FFFFFF"/>
              </w:rPr>
              <w:t>;</w:t>
            </w:r>
          </w:p>
          <w:p w14:paraId="0F0FBFEB" w14:textId="1FB50F20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холодной воды от общего числа многоквартирных домов, %</w:t>
            </w:r>
            <w:r>
              <w:rPr>
                <w:shd w:val="clear" w:color="auto" w:fill="FFFFFF"/>
              </w:rPr>
              <w:t>;</w:t>
            </w:r>
          </w:p>
          <w:p w14:paraId="6A425D48" w14:textId="00120A02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горячей воды от общего числа многоквартирных домов, %</w:t>
            </w:r>
            <w:r>
              <w:rPr>
                <w:shd w:val="clear" w:color="auto" w:fill="FFFFFF"/>
              </w:rPr>
              <w:t>;</w:t>
            </w:r>
          </w:p>
          <w:p w14:paraId="0F0174DE" w14:textId="4F1697DD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 (домовладениях), %</w:t>
            </w:r>
            <w:r>
              <w:rPr>
                <w:shd w:val="clear" w:color="auto" w:fill="FFFFFF"/>
              </w:rPr>
              <w:t>;</w:t>
            </w:r>
          </w:p>
          <w:p w14:paraId="45ED16BB" w14:textId="30CCC869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 (домовладениях), %</w:t>
            </w:r>
            <w:r>
              <w:rPr>
                <w:shd w:val="clear" w:color="auto" w:fill="FFFFFF"/>
              </w:rPr>
              <w:t>;</w:t>
            </w:r>
          </w:p>
          <w:p w14:paraId="338DD29C" w14:textId="6C1AF318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 в общем количестве жилых, нежилых помещений в многоквартирных домах, жилых домах (домовладениях), %</w:t>
            </w:r>
            <w:r>
              <w:rPr>
                <w:shd w:val="clear" w:color="auto" w:fill="FFFFFF"/>
              </w:rPr>
              <w:t>;</w:t>
            </w:r>
          </w:p>
          <w:p w14:paraId="62D579DF" w14:textId="60ECD654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холодной воды в общем количестве жилых, нежилых помещений в многоквартирных домах, жилых домах (домовладениях), %</w:t>
            </w:r>
            <w:r>
              <w:rPr>
                <w:shd w:val="clear" w:color="auto" w:fill="FFFFFF"/>
              </w:rPr>
              <w:t>;</w:t>
            </w:r>
          </w:p>
          <w:p w14:paraId="32B139A1" w14:textId="78E74308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горячей воды в общем количестве жилых, нежилых помещений в многоквартирных домах, жилых домах (домовладениях), %</w:t>
            </w:r>
            <w:r>
              <w:rPr>
                <w:shd w:val="clear" w:color="auto" w:fill="FFFFFF"/>
              </w:rPr>
              <w:t>;</w:t>
            </w:r>
          </w:p>
          <w:p w14:paraId="53FC9241" w14:textId="5B038709" w:rsidR="00DC2F8C" w:rsidRPr="00D72BFB" w:rsidRDefault="0070473C" w:rsidP="00DC2F8C">
            <w:r>
              <w:t>д</w:t>
            </w:r>
            <w:r w:rsidR="00DC2F8C" w:rsidRPr="00D72BFB">
              <w:t xml:space="preserve">оля объема электрической энергии, расчеты за которую осуществляются с использованием приборов учета, в общем объеме электрической </w:t>
            </w:r>
            <w:r w:rsidR="00DC2F8C" w:rsidRPr="00D72BFB">
              <w:lastRenderedPageBreak/>
              <w:t>энергии, потребляемой (используемой) на территории муниципального образования</w:t>
            </w:r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</w:p>
          <w:p w14:paraId="1B83AD5E" w14:textId="31604B4C" w:rsidR="00DC2F8C" w:rsidRPr="00D72BFB" w:rsidRDefault="0070473C" w:rsidP="00DC2F8C">
            <w:r>
              <w:t>д</w:t>
            </w:r>
            <w:r w:rsidR="00DC2F8C" w:rsidRPr="00D72BFB">
              <w:t>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муниципальными учреждениями на территории муниципального образования</w:t>
            </w:r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</w:p>
          <w:p w14:paraId="259EBC40" w14:textId="56357315" w:rsidR="00DC2F8C" w:rsidRPr="00D72BFB" w:rsidRDefault="0070473C" w:rsidP="00DC2F8C">
            <w:r>
              <w:t>д</w:t>
            </w:r>
            <w:r w:rsidR="00DC2F8C" w:rsidRPr="00D72BFB">
              <w:t>оля объема холодной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</w:p>
          <w:p w14:paraId="44E3D31B" w14:textId="431F75D6" w:rsidR="00DC2F8C" w:rsidRPr="00D72BFB" w:rsidRDefault="0070473C" w:rsidP="00DC2F8C">
            <w:r>
              <w:t>д</w:t>
            </w:r>
            <w:r w:rsidR="00DC2F8C" w:rsidRPr="00D72BFB">
              <w:t>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муниципального образования</w:t>
            </w:r>
            <w:proofErr w:type="gramStart"/>
            <w:r w:rsidR="00B54BB0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12036536" w14:textId="28F85881" w:rsidR="00AD4275" w:rsidRPr="00D72BFB" w:rsidRDefault="0070473C" w:rsidP="00DC2F8C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="00DC2F8C" w:rsidRPr="00D72BFB">
              <w:t>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  <w:r w:rsidR="00B54BB0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</w:p>
          <w:p w14:paraId="4046BEC3" w14:textId="7963F281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DC2F8C" w:rsidRPr="00D72BFB">
              <w:rPr>
                <w:shd w:val="clear" w:color="auto" w:fill="FFFFFF"/>
              </w:rPr>
              <w:t>дельный расход тепловой энергии зданиями и помещениями учебно-воспитательного назначения</w:t>
            </w:r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rPr>
                <w:color w:val="333333"/>
                <w:shd w:val="clear" w:color="auto" w:fill="FFFFFF"/>
              </w:rPr>
              <w:t>Гкал/</w:t>
            </w:r>
            <w:r w:rsidR="00B54BB0" w:rsidRPr="00D72BFB">
              <w:t xml:space="preserve"> кв. м.</w:t>
            </w:r>
            <w:r>
              <w:rPr>
                <w:shd w:val="clear" w:color="auto" w:fill="FFFFFF"/>
              </w:rPr>
              <w:t>;</w:t>
            </w:r>
          </w:p>
          <w:p w14:paraId="75110977" w14:textId="7894A3FC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DC2F8C" w:rsidRPr="00D72BFB">
              <w:rPr>
                <w:shd w:val="clear" w:color="auto" w:fill="FFFFFF"/>
              </w:rPr>
              <w:t>дельный расход электрической энергии зданиями и помещениями учебно-воспитательного назначения</w:t>
            </w:r>
            <w:r w:rsidR="00B54BB0" w:rsidRPr="00D72BFB">
              <w:rPr>
                <w:shd w:val="clear" w:color="auto" w:fill="FFFFFF"/>
              </w:rPr>
              <w:t>,</w:t>
            </w:r>
            <w:r w:rsidR="00B54BB0" w:rsidRPr="00D72BFB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="00B54BB0" w:rsidRPr="00D72BFB">
              <w:rPr>
                <w:color w:val="333333"/>
                <w:shd w:val="clear" w:color="auto" w:fill="FFFFFF"/>
              </w:rPr>
              <w:t>кВт·ч</w:t>
            </w:r>
            <w:proofErr w:type="spellEnd"/>
            <w:r w:rsidR="00B54BB0" w:rsidRPr="00D72BFB">
              <w:rPr>
                <w:color w:val="333333"/>
                <w:shd w:val="clear" w:color="auto" w:fill="FFFFFF"/>
              </w:rPr>
              <w:t>/</w:t>
            </w:r>
            <w:r w:rsidR="00B54BB0" w:rsidRPr="00D72BFB">
              <w:t xml:space="preserve"> кв. м.</w:t>
            </w:r>
            <w:r>
              <w:rPr>
                <w:shd w:val="clear" w:color="auto" w:fill="FFFFFF"/>
              </w:rPr>
              <w:t>;</w:t>
            </w:r>
          </w:p>
          <w:p w14:paraId="368021BB" w14:textId="7389627F" w:rsidR="00DC2F8C" w:rsidRPr="00D72BFB" w:rsidRDefault="0070473C" w:rsidP="00DC2F8C">
            <w:r>
              <w:t>у</w:t>
            </w:r>
            <w:r w:rsidR="00DC2F8C" w:rsidRPr="00D72BFB">
              <w:t>дельный расход электрической на снабжение органов местного самоуправления и муниципальных учреждений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6C9AC82A" w14:textId="0A5B37BA" w:rsidR="00DC2F8C" w:rsidRPr="00D72BFB" w:rsidRDefault="0070473C" w:rsidP="00DC2F8C">
            <w:r>
              <w:t>у</w:t>
            </w:r>
            <w:r w:rsidR="00DC2F8C" w:rsidRPr="00D72BFB">
              <w:t>дельный расход тепловой энергии на снабжение органов местного самоуправления и муниципальных учреждений</w:t>
            </w:r>
            <w:r w:rsidR="00B54BB0" w:rsidRPr="00D72BFB">
              <w:t>,</w:t>
            </w:r>
            <w:r w:rsidR="00B54BB0" w:rsidRPr="00D72BFB">
              <w:rPr>
                <w:color w:val="333333"/>
                <w:shd w:val="clear" w:color="auto" w:fill="FFFFFF"/>
              </w:rPr>
              <w:t xml:space="preserve"> Гкал/</w:t>
            </w:r>
            <w:r w:rsidR="00B54BB0" w:rsidRPr="00D72BFB">
              <w:t xml:space="preserve"> кв. м.</w:t>
            </w:r>
            <w:r>
              <w:rPr>
                <w:shd w:val="clear" w:color="auto" w:fill="FFFFFF"/>
              </w:rPr>
              <w:t>;</w:t>
            </w:r>
          </w:p>
          <w:p w14:paraId="08FDED2B" w14:textId="5AAB49BF" w:rsidR="00DC2F8C" w:rsidRPr="00D72BFB" w:rsidRDefault="0070473C" w:rsidP="00DC2F8C">
            <w:r>
              <w:t>у</w:t>
            </w:r>
            <w:r w:rsidR="00DC2F8C" w:rsidRPr="00D72BFB">
              <w:t>дельный расход холодной воды на снабжение органов местного самоуправления и муниципальных учреждений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1080527B" w14:textId="448C6FD6" w:rsidR="00DC2F8C" w:rsidRPr="00D72BFB" w:rsidRDefault="0070473C" w:rsidP="00DC2F8C">
            <w:r>
              <w:t>у</w:t>
            </w:r>
            <w:r w:rsidR="00DC2F8C" w:rsidRPr="00D72BFB">
              <w:t>дельный расход горячей воды на снабжение органов местного самоуправления и муниципальных учреждений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25E8F394" w14:textId="6E3215C9" w:rsidR="00DC2F8C" w:rsidRPr="00D72BFB" w:rsidRDefault="0070473C" w:rsidP="00DC2F8C">
            <w:r>
              <w:t>у</w:t>
            </w:r>
            <w:r w:rsidR="00DC2F8C" w:rsidRPr="00D72BFB">
              <w:t>дельный расход природного газа на снабжение органов местного самоуправления и муниципальных учреждений</w:t>
            </w:r>
            <w:r w:rsidR="00B54BB0" w:rsidRPr="00D72BFB">
              <w:t>, куб. м./кв. м.</w:t>
            </w:r>
            <w:r>
              <w:rPr>
                <w:shd w:val="clear" w:color="auto" w:fill="FFFFFF"/>
              </w:rPr>
              <w:t>;</w:t>
            </w:r>
          </w:p>
          <w:p w14:paraId="74D545C3" w14:textId="127AAC4B" w:rsidR="00DC2F8C" w:rsidRPr="00D72BFB" w:rsidRDefault="0070473C" w:rsidP="00DC2F8C">
            <w:r>
              <w:t>о</w:t>
            </w:r>
            <w:r w:rsidR="00DC2F8C" w:rsidRPr="00D72BFB">
              <w:t>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  <w:r w:rsidR="00B54BB0" w:rsidRPr="00D72BFB">
              <w:t>, %</w:t>
            </w:r>
            <w:r>
              <w:rPr>
                <w:shd w:val="clear" w:color="auto" w:fill="FFFFFF"/>
              </w:rPr>
              <w:t>;</w:t>
            </w:r>
          </w:p>
          <w:p w14:paraId="34E2313E" w14:textId="7816BEE4" w:rsidR="00DC2F8C" w:rsidRPr="00D72BFB" w:rsidRDefault="0070473C" w:rsidP="00DC2F8C">
            <w:r>
              <w:t>к</w:t>
            </w:r>
            <w:r w:rsidR="00DC2F8C" w:rsidRPr="00D72BFB">
              <w:t>оличество энергосервисных договоров (контрактов), заключенных органами местного самоуправления и муниципальными учреждениями</w:t>
            </w:r>
            <w:r w:rsidR="00B54BB0" w:rsidRPr="00D72BFB">
              <w:t xml:space="preserve">, </w:t>
            </w:r>
            <w:r w:rsidR="008F6630">
              <w:t>ед.;</w:t>
            </w:r>
            <w:r w:rsidR="00F06BD8" w:rsidRPr="00F06BD8">
              <w:rPr>
                <w:color w:val="FF0000"/>
                <w:shd w:val="clear" w:color="auto" w:fill="FFFFFF"/>
              </w:rPr>
              <w:t xml:space="preserve"> </w:t>
            </w:r>
          </w:p>
          <w:p w14:paraId="6487E479" w14:textId="35AEB449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имеющих класс энергетической эффективности "B" и выше</w:t>
            </w:r>
            <w:r w:rsidR="00B54BB0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</w:p>
          <w:p w14:paraId="4C54E4B3" w14:textId="799E9BB0" w:rsidR="00DC2F8C" w:rsidRPr="00D72BFB" w:rsidRDefault="0070473C" w:rsidP="00DC2F8C">
            <w:r>
              <w:t>у</w:t>
            </w:r>
            <w:r w:rsidR="00DC2F8C" w:rsidRPr="00D72BFB">
              <w:t>дельный расход тепловой энергии в многоквартирных домах</w:t>
            </w:r>
            <w:r w:rsidR="00B54BB0" w:rsidRPr="00D72BFB">
              <w:t>, Гкал/кв. м.</w:t>
            </w:r>
            <w:r>
              <w:rPr>
                <w:shd w:val="clear" w:color="auto" w:fill="FFFFFF"/>
              </w:rPr>
              <w:t>;</w:t>
            </w:r>
          </w:p>
          <w:p w14:paraId="6FD692B2" w14:textId="3ED14DCD" w:rsidR="00DC2F8C" w:rsidRPr="00D72BFB" w:rsidRDefault="0070473C" w:rsidP="00DC2F8C">
            <w:r>
              <w:t>у</w:t>
            </w:r>
            <w:r w:rsidR="00DC2F8C" w:rsidRPr="00D72BFB">
              <w:t>дельный расход холодной воды в многоквартирных домах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15C6B78B" w14:textId="1BA6226C" w:rsidR="00DC2F8C" w:rsidRPr="00D72BFB" w:rsidRDefault="0070473C" w:rsidP="00DC2F8C">
            <w:r>
              <w:t>у</w:t>
            </w:r>
            <w:r w:rsidR="00DC2F8C" w:rsidRPr="00D72BFB">
              <w:t>дельный расход горячей воды в многоквартирных домах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037C1329" w14:textId="4F834ACC" w:rsidR="00DC2F8C" w:rsidRPr="00D72BFB" w:rsidRDefault="0070473C" w:rsidP="00DC2F8C">
            <w:r>
              <w:t>у</w:t>
            </w:r>
            <w:r w:rsidR="00DC2F8C" w:rsidRPr="00D72BFB">
              <w:t>дельный расход электрической энергии в многоквартирных домах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49F7C032" w14:textId="7AD94B79" w:rsidR="00DC2F8C" w:rsidRPr="00D72BFB" w:rsidRDefault="0070473C" w:rsidP="00DC2F8C">
            <w:r>
              <w:t>у</w:t>
            </w:r>
            <w:r w:rsidR="00DC2F8C" w:rsidRPr="00D72BFB">
              <w:t>дельная величина потребления электрической энергии в многоквартирных домах</w:t>
            </w:r>
            <w:r w:rsidR="00B54BB0" w:rsidRPr="00D72BFB">
              <w:t xml:space="preserve">, </w:t>
            </w:r>
            <w:proofErr w:type="spellStart"/>
            <w:r w:rsidR="00B54BB0" w:rsidRPr="00D72BFB">
              <w:t>т.у.т</w:t>
            </w:r>
            <w:proofErr w:type="spellEnd"/>
            <w:r w:rsidR="00B54BB0" w:rsidRPr="00D72BFB">
              <w:t>.</w:t>
            </w:r>
            <w:r>
              <w:rPr>
                <w:shd w:val="clear" w:color="auto" w:fill="FFFFFF"/>
              </w:rPr>
              <w:t>;</w:t>
            </w:r>
          </w:p>
          <w:p w14:paraId="40950FC3" w14:textId="10992FC7" w:rsidR="00DC2F8C" w:rsidRPr="00D72BFB" w:rsidRDefault="0070473C" w:rsidP="00DC2F8C">
            <w:r>
              <w:t>у</w:t>
            </w:r>
            <w:r w:rsidR="00DC2F8C" w:rsidRPr="00D72BFB">
              <w:t>дельный расход природного газа в многоквартирных домах с индивидуальными системами газового отопления</w:t>
            </w:r>
            <w:r w:rsidR="00B54BB0" w:rsidRPr="00D72BFB">
              <w:t>, куб. м./кв. м.</w:t>
            </w:r>
          </w:p>
          <w:p w14:paraId="318A7E43" w14:textId="63783EF8" w:rsidR="00DC2F8C" w:rsidRPr="00D72BFB" w:rsidRDefault="0070473C" w:rsidP="00DC2F8C">
            <w:r>
              <w:t>у</w:t>
            </w:r>
            <w:r w:rsidR="00DC2F8C" w:rsidRPr="00D72BFB">
              <w:t>дельный расход природного газа в многоквартирных домах с иными системами теплоснабжения</w:t>
            </w:r>
            <w:r w:rsidR="00B54BB0" w:rsidRPr="00D72BFB">
              <w:t>, куб. м./кв. м.</w:t>
            </w:r>
            <w:r>
              <w:rPr>
                <w:shd w:val="clear" w:color="auto" w:fill="FFFFFF"/>
              </w:rPr>
              <w:t>;</w:t>
            </w:r>
          </w:p>
          <w:p w14:paraId="04F501F9" w14:textId="76BD9E8B" w:rsidR="0070473C" w:rsidRDefault="0070473C" w:rsidP="00DC2F8C">
            <w:pPr>
              <w:rPr>
                <w:shd w:val="clear" w:color="auto" w:fill="FFFFFF"/>
              </w:rPr>
            </w:pPr>
            <w:r>
              <w:t>у</w:t>
            </w:r>
            <w:r w:rsidR="00DC2F8C" w:rsidRPr="00D72BFB">
              <w:t>дельный суммарный расход энергетических ресурсов в многоквартирных домах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кВт.ч</w:t>
            </w:r>
            <w:proofErr w:type="spell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7A5AD195" w14:textId="465960B5" w:rsidR="00DC2F8C" w:rsidRPr="00D72BFB" w:rsidRDefault="0070473C" w:rsidP="00DC2F8C">
            <w:r>
              <w:t>у</w:t>
            </w:r>
            <w:r w:rsidR="00DC2F8C" w:rsidRPr="00D72BFB">
              <w:t>дельный расход топлива на выработку тепловой энергии на котельных</w:t>
            </w:r>
            <w:r w:rsidR="00B54BB0" w:rsidRPr="00D72BFB">
              <w:t xml:space="preserve">, </w:t>
            </w:r>
            <w:proofErr w:type="spellStart"/>
            <w:r w:rsidR="00B54BB0" w:rsidRPr="00D72BFB">
              <w:lastRenderedPageBreak/>
              <w:t>т.у.т</w:t>
            </w:r>
            <w:proofErr w:type="spellEnd"/>
            <w:r w:rsidR="00B54BB0" w:rsidRPr="00D72BFB">
              <w:t>./Гкал</w:t>
            </w:r>
            <w:r>
              <w:rPr>
                <w:shd w:val="clear" w:color="auto" w:fill="FFFFFF"/>
              </w:rPr>
              <w:t>;</w:t>
            </w:r>
          </w:p>
          <w:p w14:paraId="09273259" w14:textId="6DDFE2E2" w:rsidR="00DC2F8C" w:rsidRPr="00D72BFB" w:rsidRDefault="0070473C" w:rsidP="00DC2F8C">
            <w:r>
              <w:t>у</w:t>
            </w:r>
            <w:r w:rsidR="00DC2F8C" w:rsidRPr="00D72BFB">
              <w:t>дельный расход электрической энергии, используемой при передаче тепловой энергии в системах теплоснабжения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r w:rsidR="00B54BB0" w:rsidRPr="00D72BFB">
              <w:t>/Гкал</w:t>
            </w:r>
            <w:r>
              <w:rPr>
                <w:shd w:val="clear" w:color="auto" w:fill="FFFFFF"/>
              </w:rPr>
              <w:t>;</w:t>
            </w:r>
          </w:p>
          <w:p w14:paraId="3FC3457E" w14:textId="410FDDDB" w:rsidR="00DC2F8C" w:rsidRPr="00D72BFB" w:rsidRDefault="0070473C" w:rsidP="00DC2F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потерь электрической энергии при ее передаче по распределительным сетям в общем объеме переданной электрической энергии</w:t>
            </w:r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t>%</w:t>
            </w:r>
            <w:r>
              <w:rPr>
                <w:shd w:val="clear" w:color="auto" w:fill="FFFFFF"/>
              </w:rPr>
              <w:t>;</w:t>
            </w:r>
          </w:p>
          <w:p w14:paraId="414DBF5A" w14:textId="18BEE7D0" w:rsidR="00DC2F8C" w:rsidRPr="00D72BFB" w:rsidRDefault="0070473C" w:rsidP="00DC2F8C">
            <w:r>
              <w:t>д</w:t>
            </w:r>
            <w:r w:rsidR="00DC2F8C" w:rsidRPr="00D72BFB">
              <w:t>оля потерь тепловой энергии при ее передаче в общем объеме переданной тепловой энергии</w:t>
            </w:r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t>%</w:t>
            </w:r>
            <w:r>
              <w:rPr>
                <w:shd w:val="clear" w:color="auto" w:fill="FFFFFF"/>
              </w:rPr>
              <w:t>;</w:t>
            </w:r>
          </w:p>
          <w:p w14:paraId="5EB2AB99" w14:textId="6ECFD473" w:rsidR="00DC2F8C" w:rsidRPr="00D72BFB" w:rsidRDefault="0070473C" w:rsidP="00DC2F8C">
            <w:r>
              <w:t>д</w:t>
            </w:r>
            <w:r w:rsidR="00DC2F8C" w:rsidRPr="00D72BFB">
              <w:t>оля потерь воды при ее передаче в общем объеме переданной воды</w:t>
            </w:r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t>%</w:t>
            </w:r>
            <w:r>
              <w:rPr>
                <w:shd w:val="clear" w:color="auto" w:fill="FFFFFF"/>
              </w:rPr>
              <w:t>;</w:t>
            </w:r>
          </w:p>
          <w:p w14:paraId="076DE680" w14:textId="3943BD30" w:rsidR="00DC2F8C" w:rsidRPr="00D72BFB" w:rsidRDefault="0070473C" w:rsidP="00DC2F8C">
            <w:r>
              <w:t>у</w:t>
            </w:r>
            <w:r w:rsidR="00DC2F8C" w:rsidRPr="00D72BFB">
              <w:t>дельный расход электрической энергии, используемой для передачи (транспортировки) воды в системах водоснабжения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r w:rsidR="00B54BB0" w:rsidRPr="00D72BFB">
              <w:t>/куб. м.</w:t>
            </w:r>
            <w:r>
              <w:rPr>
                <w:shd w:val="clear" w:color="auto" w:fill="FFFFFF"/>
              </w:rPr>
              <w:t>;</w:t>
            </w:r>
          </w:p>
          <w:p w14:paraId="43169D90" w14:textId="1C5D1037" w:rsidR="00DC2F8C" w:rsidRPr="00D72BFB" w:rsidRDefault="0070473C" w:rsidP="00DC2F8C">
            <w:r>
              <w:t>у</w:t>
            </w:r>
            <w:r w:rsidR="00DC2F8C" w:rsidRPr="00D72BFB">
              <w:t>дельный расход электрической энергии в системах уличного освещения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кВт.ч</w:t>
            </w:r>
            <w:proofErr w:type="spell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28D64461" w14:textId="61DC1999" w:rsidR="00D3391A" w:rsidRPr="0071226A" w:rsidRDefault="0070473C" w:rsidP="0071226A"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энергоэффективных источников света в системах уличного освещения</w:t>
            </w:r>
            <w:r w:rsidR="00B54BB0" w:rsidRPr="00D72BFB">
              <w:rPr>
                <w:shd w:val="clear" w:color="auto" w:fill="FFFFFF"/>
              </w:rPr>
              <w:t>,</w:t>
            </w:r>
            <w:r w:rsidR="00B54BB0" w:rsidRPr="00D72BFB">
              <w:t xml:space="preserve"> %</w:t>
            </w:r>
            <w:r w:rsidR="008F6630">
              <w:t>.</w:t>
            </w:r>
          </w:p>
        </w:tc>
      </w:tr>
      <w:tr w:rsidR="00613DA3" w:rsidRPr="002145CA" w14:paraId="3665FD3E" w14:textId="77777777" w:rsidTr="00E402CB">
        <w:trPr>
          <w:trHeight w:val="870"/>
        </w:trPr>
        <w:tc>
          <w:tcPr>
            <w:tcW w:w="2518" w:type="dxa"/>
            <w:tcBorders>
              <w:top w:val="single" w:sz="4" w:space="0" w:color="auto"/>
            </w:tcBorders>
          </w:tcPr>
          <w:p w14:paraId="7F16239A" w14:textId="3E19183A" w:rsidR="00613DA3" w:rsidRPr="002145CA" w:rsidRDefault="00D82B45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lastRenderedPageBreak/>
              <w:t>Сроки реализации</w:t>
            </w:r>
            <w:r w:rsidR="00613DA3" w:rsidRPr="002145CA">
              <w:rPr>
                <w:color w:val="000000" w:themeColor="text1"/>
              </w:rPr>
              <w:t xml:space="preserve"> Программы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F60BD97" w14:textId="2F3729C4" w:rsidR="00613DA3" w:rsidRPr="002145CA" w:rsidRDefault="003E7CFF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202</w:t>
            </w:r>
            <w:r w:rsidR="00F04FE7" w:rsidRPr="002145CA">
              <w:rPr>
                <w:color w:val="000000" w:themeColor="text1"/>
              </w:rPr>
              <w:t>3</w:t>
            </w:r>
            <w:r w:rsidRPr="002145CA">
              <w:rPr>
                <w:color w:val="000000" w:themeColor="text1"/>
              </w:rPr>
              <w:t>-20</w:t>
            </w:r>
            <w:r w:rsidR="00F04FE7" w:rsidRPr="002145CA">
              <w:rPr>
                <w:color w:val="000000" w:themeColor="text1"/>
              </w:rPr>
              <w:t>30 год</w:t>
            </w:r>
            <w:r w:rsidR="00D82B45" w:rsidRPr="002145CA">
              <w:rPr>
                <w:color w:val="000000" w:themeColor="text1"/>
              </w:rPr>
              <w:t>ы</w:t>
            </w:r>
          </w:p>
          <w:p w14:paraId="0D55FA0A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</w:p>
        </w:tc>
      </w:tr>
      <w:tr w:rsidR="00613DA3" w:rsidRPr="002145CA" w14:paraId="26DE9CDF" w14:textId="77777777" w:rsidTr="00E402CB">
        <w:tc>
          <w:tcPr>
            <w:tcW w:w="2518" w:type="dxa"/>
          </w:tcPr>
          <w:p w14:paraId="01B1026D" w14:textId="77777777" w:rsidR="00613DA3" w:rsidRPr="002145CA" w:rsidRDefault="00613DA3" w:rsidP="00272BC6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Объем и источники финансирования</w:t>
            </w:r>
          </w:p>
        </w:tc>
        <w:tc>
          <w:tcPr>
            <w:tcW w:w="7796" w:type="dxa"/>
          </w:tcPr>
          <w:p w14:paraId="4B09FF86" w14:textId="4C7C00B0" w:rsidR="003F5B06" w:rsidRPr="00A116FE" w:rsidRDefault="003F5B06" w:rsidP="003F5B06">
            <w:pPr>
              <w:spacing w:before="40" w:after="40"/>
              <w:rPr>
                <w:bCs/>
                <w:sz w:val="16"/>
                <w:szCs w:val="16"/>
              </w:rPr>
            </w:pPr>
            <w:r w:rsidRPr="00A116FE">
              <w:rPr>
                <w:bCs/>
                <w:sz w:val="16"/>
                <w:szCs w:val="16"/>
              </w:rPr>
              <w:t xml:space="preserve">Общий объем финансирования мероприятий программы </w:t>
            </w:r>
            <w:r w:rsidR="003A67AB" w:rsidRPr="00A116FE">
              <w:rPr>
                <w:bCs/>
                <w:sz w:val="16"/>
                <w:szCs w:val="16"/>
              </w:rPr>
              <w:t>н</w:t>
            </w:r>
            <w:r w:rsidRPr="00A116FE">
              <w:rPr>
                <w:bCs/>
                <w:sz w:val="16"/>
                <w:szCs w:val="16"/>
              </w:rPr>
              <w:t>а 202</w:t>
            </w:r>
            <w:r w:rsidR="00761944" w:rsidRPr="00A116FE">
              <w:rPr>
                <w:bCs/>
                <w:sz w:val="16"/>
                <w:szCs w:val="16"/>
              </w:rPr>
              <w:t>3</w:t>
            </w:r>
            <w:r w:rsidRPr="00A116FE">
              <w:rPr>
                <w:bCs/>
                <w:sz w:val="16"/>
                <w:szCs w:val="16"/>
              </w:rPr>
              <w:t>-2030</w:t>
            </w:r>
            <w:r w:rsidR="003A67AB" w:rsidRPr="00A116FE">
              <w:rPr>
                <w:bCs/>
                <w:sz w:val="16"/>
                <w:szCs w:val="16"/>
              </w:rPr>
              <w:t xml:space="preserve"> год</w:t>
            </w:r>
            <w:r w:rsidR="00A93A51">
              <w:rPr>
                <w:bCs/>
                <w:sz w:val="16"/>
                <w:szCs w:val="16"/>
              </w:rPr>
              <w:t>ы</w:t>
            </w:r>
            <w:r w:rsidRPr="00A116FE">
              <w:rPr>
                <w:bCs/>
                <w:sz w:val="16"/>
                <w:szCs w:val="16"/>
              </w:rPr>
              <w:t xml:space="preserve"> </w:t>
            </w:r>
            <w:r w:rsidR="00A25B0B" w:rsidRPr="00A116FE">
              <w:rPr>
                <w:bCs/>
                <w:sz w:val="16"/>
                <w:szCs w:val="16"/>
              </w:rPr>
              <w:t xml:space="preserve">составит </w:t>
            </w:r>
            <w:r w:rsidR="00A116FE" w:rsidRPr="00A116FE">
              <w:rPr>
                <w:bCs/>
                <w:sz w:val="16"/>
                <w:szCs w:val="16"/>
              </w:rPr>
              <w:t>11239,56</w:t>
            </w:r>
            <w:r w:rsidRPr="00A116F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116FE">
              <w:rPr>
                <w:bCs/>
                <w:sz w:val="16"/>
                <w:szCs w:val="16"/>
              </w:rPr>
              <w:t>тыс</w:t>
            </w:r>
            <w:r w:rsidR="003A67AB" w:rsidRPr="00A116FE">
              <w:rPr>
                <w:bCs/>
                <w:sz w:val="16"/>
                <w:szCs w:val="16"/>
              </w:rPr>
              <w:t>яч</w:t>
            </w:r>
            <w:r w:rsidRPr="00A116FE">
              <w:rPr>
                <w:bCs/>
                <w:sz w:val="16"/>
                <w:szCs w:val="16"/>
              </w:rPr>
              <w:t xml:space="preserve"> рублей, в том числе по годам реализации муниципальной программы (в тыс. руб.):                                                              </w:t>
            </w:r>
          </w:p>
          <w:tbl>
            <w:tblPr>
              <w:tblW w:w="7697" w:type="dxa"/>
              <w:jc w:val="center"/>
              <w:tblLook w:val="04A0" w:firstRow="1" w:lastRow="0" w:firstColumn="1" w:lastColumn="0" w:noHBand="0" w:noVBand="1"/>
            </w:tblPr>
            <w:tblGrid>
              <w:gridCol w:w="2033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2"/>
            </w:tblGrid>
            <w:tr w:rsidR="00E402CB" w:rsidRPr="00A116FE" w14:paraId="61B325B7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3AB9B" w14:textId="2F63502B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8B22A9" w14:textId="53411E82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BDA6ED" w14:textId="043C4124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9C3C4" w14:textId="169BA260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97FEBD" w14:textId="6BB0FB5D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4458B" w14:textId="7FA80B5A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BCB7C4" w14:textId="6CC8838A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E2C4FA" w14:textId="636B2B1C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2029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AB7E70" w14:textId="2161B341" w:rsidR="00A93A51" w:rsidRPr="00A116FE" w:rsidRDefault="00A93A51" w:rsidP="00A93A5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2030</w:t>
                  </w:r>
                </w:p>
              </w:tc>
            </w:tr>
            <w:tr w:rsidR="00E402CB" w:rsidRPr="00A116FE" w14:paraId="67F07CAF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AB9F1" w14:textId="49CA19DA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C31F0" w14:textId="6D341B3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2510,1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4806E" w14:textId="72846514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1486,68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0FD74D" w14:textId="5269BE8F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2595,06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C3688F" w14:textId="17DF144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188,64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8F09A4" w14:textId="2249EC24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1D4AA" w14:textId="38B281E6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F82972" w14:textId="0BE21F72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1000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5AA9EC" w14:textId="49FAFA86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459,08</w:t>
                  </w:r>
                </w:p>
              </w:tc>
            </w:tr>
            <w:tr w:rsidR="00E402CB" w:rsidRPr="00A116FE" w14:paraId="54C174E0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EC264F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66B47" w14:textId="0063DDC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E870A" w14:textId="54B8599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1F7B67" w14:textId="43DB4BD5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CDE00F" w14:textId="413234E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9576C" w14:textId="7173BFA9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B9803" w14:textId="2D8008C9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37366" w14:textId="0DCC85DB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ECE64" w14:textId="4A58E1AC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E402CB" w:rsidRPr="00A116FE" w14:paraId="52CD5D59" w14:textId="77777777" w:rsidTr="00E402CB">
              <w:trPr>
                <w:trHeight w:val="9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AD9A88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Собственные средства бюджета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0E0F20" w14:textId="2500FD6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25,10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670F8B" w14:textId="0FF110B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16,35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CC4E4C" w14:textId="388E421C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28,55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46464" w14:textId="26247F3C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2,08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EC45AA" w14:textId="5413004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11,00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975D5" w14:textId="77D630A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22,00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A3582" w14:textId="22F477FD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11,00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93A0DB" w14:textId="392E41E4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5,05</w:t>
                  </w:r>
                </w:p>
              </w:tc>
            </w:tr>
            <w:tr w:rsidR="00E402CB" w:rsidRPr="00A116FE" w14:paraId="67FFD2C7" w14:textId="77777777" w:rsidTr="00E402CB">
              <w:trPr>
                <w:trHeight w:val="45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82F906" w14:textId="7498C6D4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81EEA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E6D8A4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11D90D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C0C0E2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46D00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C67D1A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BA420F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851DB5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73A7B05F" w14:textId="77777777" w:rsidTr="00E402CB">
              <w:trPr>
                <w:trHeight w:val="45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5F83B" w14:textId="308FD378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0C468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8B7C82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345FF2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5193CA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9F942A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3B253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DCF44B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4A86D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55A2C874" w14:textId="77777777" w:rsidTr="00E402CB">
              <w:trPr>
                <w:trHeight w:val="675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6108C" w14:textId="4194CEAF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556ADA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11C8A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E0C7D4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5EE6DB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B4D68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54D33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4F5CC4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A6B0BC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5AA1F781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F0EC72" w14:textId="4FB64892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иные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BB73F" w14:textId="03FEF676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19997" w14:textId="614E9833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8E2E6B" w14:textId="52059C1F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77C64" w14:textId="7774BAA4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BC0AD" w14:textId="48286C29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B771B" w14:textId="576FA22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C4FA82" w14:textId="06DCC6F9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CB33CE" w14:textId="033F3BEA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6C412B57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D0955" w14:textId="6AD8F38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BCE29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0AAEC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BA0A23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23917F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917221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D43049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4D2141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01B86C" w14:textId="7777777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</w:tr>
            <w:tr w:rsidR="00E402CB" w:rsidRPr="00A116FE" w14:paraId="0D512732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92E808" w14:textId="2002807F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DC65AE" w14:textId="01588F20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2485,00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3597D6" w14:textId="2C60CA1A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1470,33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0E9520" w14:textId="6ADC5669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2566,51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BE929" w14:textId="741E239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186,56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AC792C" w14:textId="4A839C78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989,00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B17E6D" w14:textId="16CF83C0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1978,00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4BF596" w14:textId="7E000D5D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989,00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195B19" w14:textId="1DC5677C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rFonts w:ascii="Calibri" w:hAnsi="Calibri"/>
                      <w:color w:val="000000"/>
                      <w:sz w:val="12"/>
                      <w:szCs w:val="12"/>
                    </w:rPr>
                    <w:t>454,03</w:t>
                  </w:r>
                </w:p>
              </w:tc>
            </w:tr>
            <w:tr w:rsidR="00E402CB" w:rsidRPr="00A116FE" w14:paraId="50B1DCAE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989860" w14:textId="60BA547B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8F6630">
                    <w:rPr>
                      <w:color w:val="000000"/>
                      <w:sz w:val="12"/>
                      <w:szCs w:val="12"/>
                    </w:rPr>
                    <w:t xml:space="preserve">средства бюджетов поселений, входящих в состав </w:t>
                  </w:r>
                  <w:r w:rsidR="008F6630" w:rsidRPr="008F6630">
                    <w:rPr>
                      <w:color w:val="000000"/>
                      <w:sz w:val="12"/>
                      <w:szCs w:val="12"/>
                    </w:rPr>
                    <w:t>Юкаменского</w:t>
                  </w:r>
                  <w:r w:rsidRPr="008F6630">
                    <w:rPr>
                      <w:color w:val="000000"/>
                      <w:sz w:val="12"/>
                      <w:szCs w:val="12"/>
                    </w:rPr>
                    <w:t xml:space="preserve">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1A7683" w14:textId="4C50AD6C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415F0D" w14:textId="4E19ED2A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E838F0" w14:textId="53AC316F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D000A" w14:textId="0FF14C9D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5769F4" w14:textId="3714DBFB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88AC40" w14:textId="364807D2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501B1" w14:textId="0460E2C0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5ED976" w14:textId="13E7A2F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2FF48973" w14:textId="77777777" w:rsidTr="00E402CB">
              <w:trPr>
                <w:trHeight w:val="300"/>
                <w:jc w:val="center"/>
              </w:trPr>
              <w:tc>
                <w:tcPr>
                  <w:tcW w:w="2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911A73" w14:textId="03916755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иные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B094F4" w14:textId="71372958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4F330D" w14:textId="6C3A0103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64E78" w14:textId="0845CD99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DD15C8" w14:textId="78ED23A5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99585E" w14:textId="3C7D7291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E00FA0" w14:textId="33A107CF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4422B" w14:textId="43B54F97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2B4BAE" w14:textId="1DBB20F6" w:rsidR="00A93A51" w:rsidRPr="00A116FE" w:rsidRDefault="00A93A51" w:rsidP="00A116FE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A116FE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</w:tbl>
          <w:p w14:paraId="55292789" w14:textId="72D4037B" w:rsidR="002145CA" w:rsidRPr="00A116FE" w:rsidRDefault="002145CA" w:rsidP="00272BC6">
            <w:pPr>
              <w:pStyle w:val="a3"/>
              <w:spacing w:before="0" w:beforeAutospacing="0" w:after="75" w:afterAutospacing="0" w:line="270" w:lineRule="atLeast"/>
              <w:jc w:val="both"/>
              <w:rPr>
                <w:color w:val="000000" w:themeColor="text1"/>
                <w:sz w:val="12"/>
                <w:szCs w:val="12"/>
              </w:rPr>
            </w:pPr>
          </w:p>
        </w:tc>
      </w:tr>
      <w:tr w:rsidR="00487719" w:rsidRPr="002145CA" w14:paraId="066E6D22" w14:textId="77777777" w:rsidTr="00E402CB">
        <w:trPr>
          <w:trHeight w:val="1230"/>
        </w:trPr>
        <w:tc>
          <w:tcPr>
            <w:tcW w:w="2518" w:type="dxa"/>
          </w:tcPr>
          <w:p w14:paraId="4534D248" w14:textId="77777777" w:rsidR="00487719" w:rsidRPr="002145CA" w:rsidRDefault="00487719" w:rsidP="00487719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7796" w:type="dxa"/>
          </w:tcPr>
          <w:p w14:paraId="09ECC777" w14:textId="5E01F786" w:rsidR="00487719" w:rsidRDefault="00487719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 концу реализации муниципальной программы будут достигнуты</w:t>
            </w:r>
            <w:r w:rsidR="00821466">
              <w:rPr>
                <w:shd w:val="clear" w:color="auto" w:fill="FFFFFF"/>
              </w:rPr>
              <w:t>:</w:t>
            </w:r>
          </w:p>
          <w:p w14:paraId="4F29A2B3" w14:textId="6642D173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электрической энергии от общего числа многоквартирных домов</w:t>
            </w:r>
            <w:r w:rsidR="00EA2902">
              <w:rPr>
                <w:shd w:val="clear" w:color="auto" w:fill="FFFFFF"/>
              </w:rPr>
              <w:t xml:space="preserve"> не изменится и к концу 2030 года составит</w:t>
            </w:r>
            <w:r w:rsidR="00821466">
              <w:rPr>
                <w:shd w:val="clear" w:color="auto" w:fill="FFFFFF"/>
              </w:rPr>
              <w:t xml:space="preserve"> 81,82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0B5398C7" w14:textId="7D882FD0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тепловой энергии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83,33 </w:t>
            </w:r>
            <w:r w:rsidR="00821466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2118C56A" w14:textId="329CA95F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природного газа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100 </w:t>
            </w:r>
            <w:r w:rsidR="00821466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4E5A330C" w14:textId="7240A84D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холодной воды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93,94 </w:t>
            </w:r>
            <w:r w:rsidR="00821466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75652E65" w14:textId="5E45F11D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горячей воды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45B1CD21" w14:textId="7649E446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51174F51" w14:textId="7879A6D6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 w:rsidRPr="00D72BFB">
              <w:rPr>
                <w:shd w:val="clear" w:color="auto" w:fill="FFFFFF"/>
              </w:rPr>
              <w:t>0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064AB896" w14:textId="683C65DE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</w:p>
          <w:p w14:paraId="7B980404" w14:textId="212A8837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холодной воды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11DF1022" w14:textId="79AB0860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горячей воды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357A9370" w14:textId="478D1F88" w:rsidR="00487719" w:rsidRPr="00D72BFB" w:rsidRDefault="0070473C" w:rsidP="00487719">
            <w:r>
              <w:t>д</w:t>
            </w:r>
            <w:r w:rsidR="00487719" w:rsidRPr="00D72BFB">
              <w:t>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 w:rsidR="00EA2902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487719" w:rsidRPr="00D72BFB">
              <w:rPr>
                <w:shd w:val="clear" w:color="auto" w:fill="FFFFFF"/>
              </w:rPr>
              <w:t>%</w:t>
            </w:r>
            <w:r w:rsidR="00EA2902">
              <w:rPr>
                <w:shd w:val="clear" w:color="auto" w:fill="FFFFFF"/>
              </w:rPr>
              <w:t>;</w:t>
            </w:r>
          </w:p>
          <w:p w14:paraId="3A76F42C" w14:textId="63F4248C" w:rsidR="00487719" w:rsidRPr="00D72BFB" w:rsidRDefault="0070473C" w:rsidP="00487719">
            <w:r>
              <w:t>д</w:t>
            </w:r>
            <w:r w:rsidR="00487719" w:rsidRPr="00D72BFB">
              <w:t>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муниципальными учреждениями на территории муниципального образования</w:t>
            </w:r>
            <w:r w:rsidR="00EA2902">
              <w:rPr>
                <w:shd w:val="clear" w:color="auto" w:fill="FFFFFF"/>
              </w:rPr>
              <w:t xml:space="preserve"> </w:t>
            </w:r>
            <w:r w:rsidR="00E55D19">
              <w:rPr>
                <w:shd w:val="clear" w:color="auto" w:fill="FFFFFF"/>
              </w:rPr>
              <w:t>возрастет</w:t>
            </w:r>
            <w:r w:rsidR="00EA2902">
              <w:rPr>
                <w:shd w:val="clear" w:color="auto" w:fill="FFFFFF"/>
              </w:rPr>
              <w:t xml:space="preserve"> и к концу 2030 года составит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E55D19">
              <w:rPr>
                <w:shd w:val="clear" w:color="auto" w:fill="FFFFFF"/>
              </w:rPr>
              <w:t xml:space="preserve">94,7 </w:t>
            </w:r>
            <w:r w:rsidR="00487719" w:rsidRPr="00D72BFB">
              <w:rPr>
                <w:shd w:val="clear" w:color="auto" w:fill="FFFFFF"/>
              </w:rPr>
              <w:t>%</w:t>
            </w:r>
          </w:p>
          <w:p w14:paraId="00821694" w14:textId="14F6A11F" w:rsidR="00487719" w:rsidRPr="00D72BFB" w:rsidRDefault="0070473C" w:rsidP="00487719">
            <w:r>
              <w:t>д</w:t>
            </w:r>
            <w:r w:rsidR="00487719" w:rsidRPr="00D72BFB">
              <w:t>оля объема холодной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19A8D009" w14:textId="2BCE336E" w:rsidR="00487719" w:rsidRPr="00D72BFB" w:rsidRDefault="0070473C" w:rsidP="00487719">
            <w:r>
              <w:t>д</w:t>
            </w:r>
            <w:r w:rsidR="00487719" w:rsidRPr="00D72BFB">
              <w:t>оля объема горячей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7C419972" w14:textId="7B40EA30" w:rsidR="00487719" w:rsidRPr="00D72BFB" w:rsidRDefault="0070473C" w:rsidP="00487719">
            <w:r>
              <w:t>д</w:t>
            </w:r>
            <w:r w:rsidR="00487719" w:rsidRPr="00D72BFB">
              <w:t>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7BA8AE3F" w14:textId="37672453" w:rsidR="00487719" w:rsidRPr="00D72BFB" w:rsidRDefault="0070473C" w:rsidP="00487719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="00487719" w:rsidRPr="00D72BFB">
              <w:t>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</w:t>
            </w:r>
            <w:r w:rsidR="00E55D19">
              <w:rPr>
                <w:shd w:val="clear" w:color="auto" w:fill="FFFFFF"/>
              </w:rPr>
              <w:lastRenderedPageBreak/>
              <w:t xml:space="preserve">года составит 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1131AAD7" w14:textId="37123C13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487719" w:rsidRPr="00D72BFB">
              <w:rPr>
                <w:shd w:val="clear" w:color="auto" w:fill="FFFFFF"/>
              </w:rPr>
              <w:t xml:space="preserve">дельный расход тепловой энергии зданиями и помещениями учебно-воспитательного </w:t>
            </w:r>
            <w:r w:rsidR="00E55D19" w:rsidRPr="00D72BFB">
              <w:rPr>
                <w:shd w:val="clear" w:color="auto" w:fill="FFFFFF"/>
              </w:rPr>
              <w:t>назначения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</w:t>
            </w:r>
            <w:r w:rsidR="00E55D19" w:rsidRPr="00D72BFB">
              <w:rPr>
                <w:shd w:val="clear" w:color="auto" w:fill="FFFFFF"/>
              </w:rPr>
              <w:t xml:space="preserve"> </w:t>
            </w:r>
            <w:r w:rsidR="00E55D19">
              <w:rPr>
                <w:shd w:val="clear" w:color="auto" w:fill="FFFFFF"/>
              </w:rPr>
              <w:t xml:space="preserve">0,14 </w:t>
            </w:r>
            <w:r w:rsidR="00487719" w:rsidRPr="00D72BFB">
              <w:rPr>
                <w:color w:val="333333"/>
                <w:shd w:val="clear" w:color="auto" w:fill="FFFFFF"/>
              </w:rPr>
              <w:t>Гкал/</w:t>
            </w:r>
            <w:r w:rsidR="00487719" w:rsidRPr="00D72BFB">
              <w:t xml:space="preserve"> кв. м.</w:t>
            </w:r>
            <w:r>
              <w:t>;</w:t>
            </w:r>
          </w:p>
          <w:p w14:paraId="3973A8A3" w14:textId="39CC88E1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487719" w:rsidRPr="00D72BFB">
              <w:rPr>
                <w:shd w:val="clear" w:color="auto" w:fill="FFFFFF"/>
              </w:rPr>
              <w:t>дельный расход электрической энергии зданиями и помещениями учебно-воспитательного назначения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 32,04</w:t>
            </w:r>
            <w:r w:rsidR="00487719" w:rsidRPr="00D72BFB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="00487719" w:rsidRPr="00D72BFB">
              <w:rPr>
                <w:color w:val="333333"/>
                <w:shd w:val="clear" w:color="auto" w:fill="FFFFFF"/>
              </w:rPr>
              <w:t>кВт·ч</w:t>
            </w:r>
            <w:proofErr w:type="spellEnd"/>
            <w:r w:rsidR="00487719" w:rsidRPr="00D72BFB">
              <w:rPr>
                <w:color w:val="333333"/>
                <w:shd w:val="clear" w:color="auto" w:fill="FFFFFF"/>
              </w:rPr>
              <w:t>/</w:t>
            </w:r>
            <w:r w:rsidR="00487719" w:rsidRPr="00D72BFB">
              <w:t xml:space="preserve"> кв. м.</w:t>
            </w:r>
            <w:r>
              <w:t>;</w:t>
            </w:r>
          </w:p>
          <w:p w14:paraId="25194757" w14:textId="3F028F65" w:rsidR="00487719" w:rsidRPr="00D72BFB" w:rsidRDefault="0070473C" w:rsidP="00487719">
            <w:r>
              <w:t>у</w:t>
            </w:r>
            <w:r w:rsidR="00487719" w:rsidRPr="00D72BFB">
              <w:t>дельный расход электрической на снабжение органов местного самоуправления и муниципальных учреждений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 25,2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r w:rsidR="00487719" w:rsidRPr="00D72BFB">
              <w:t>/кв. м.</w:t>
            </w:r>
            <w:r>
              <w:t>;</w:t>
            </w:r>
          </w:p>
          <w:p w14:paraId="55D28B14" w14:textId="2823D345" w:rsidR="00487719" w:rsidRPr="00D72BFB" w:rsidRDefault="0070473C" w:rsidP="00487719">
            <w:r>
              <w:t>у</w:t>
            </w:r>
            <w:r w:rsidR="00487719" w:rsidRPr="00D72BFB">
              <w:t>дельный расход тепловой энергии на снабжение органов местного самоуправления и муниципальных учреждений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 0,148</w:t>
            </w:r>
            <w:r w:rsidR="00487719" w:rsidRPr="00D72BFB">
              <w:rPr>
                <w:color w:val="333333"/>
                <w:shd w:val="clear" w:color="auto" w:fill="FFFFFF"/>
              </w:rPr>
              <w:t xml:space="preserve"> Гкал/</w:t>
            </w:r>
            <w:r w:rsidR="00487719" w:rsidRPr="00D72BFB">
              <w:t xml:space="preserve"> кв. м.</w:t>
            </w:r>
            <w:r>
              <w:t>;</w:t>
            </w:r>
          </w:p>
          <w:p w14:paraId="524471FD" w14:textId="47533493" w:rsidR="00487719" w:rsidRPr="00D72BFB" w:rsidRDefault="0070473C" w:rsidP="00487719">
            <w:r>
              <w:t>у</w:t>
            </w:r>
            <w:r w:rsidR="00487719" w:rsidRPr="00D72BFB">
              <w:t>дельный расход холодной воды на снабжение органов местного самоуправления и муниципальных учреждений</w:t>
            </w:r>
            <w:r w:rsidR="00E55D19">
              <w:t xml:space="preserve"> </w:t>
            </w:r>
            <w:r w:rsidR="00E55D19">
              <w:rPr>
                <w:shd w:val="clear" w:color="auto" w:fill="FFFFFF"/>
              </w:rPr>
              <w:t>уменьшится и к концу 2030 года составит 58,01</w:t>
            </w:r>
            <w:r w:rsidR="00487719" w:rsidRPr="00D72BFB">
              <w:t xml:space="preserve"> куб. м./че</w:t>
            </w:r>
            <w:r w:rsidR="00BA230F">
              <w:t>л.</w:t>
            </w:r>
            <w:r>
              <w:t>;</w:t>
            </w:r>
          </w:p>
          <w:p w14:paraId="26D5D41F" w14:textId="5DD9F8EB" w:rsidR="00487719" w:rsidRPr="00D72BFB" w:rsidRDefault="0070473C" w:rsidP="00487719">
            <w:r>
              <w:t>у</w:t>
            </w:r>
            <w:r w:rsidR="00487719" w:rsidRPr="00D72BFB">
              <w:t>дельный расход природного газа на снабжение органов местного самоуправления и муниципальных учреждений</w:t>
            </w:r>
            <w:r w:rsidR="00545B47">
              <w:rPr>
                <w:shd w:val="clear" w:color="auto" w:fill="FFFFFF"/>
              </w:rPr>
              <w:t xml:space="preserve"> не изменится и к концу 2030 года составит 0,59</w:t>
            </w:r>
            <w:r w:rsidR="00487719" w:rsidRPr="00D72BFB">
              <w:t xml:space="preserve"> куб. м./кв. м.</w:t>
            </w:r>
            <w:r>
              <w:t>;</w:t>
            </w:r>
          </w:p>
          <w:p w14:paraId="74378199" w14:textId="42442EAD" w:rsidR="00487719" w:rsidRPr="00D72BFB" w:rsidRDefault="0070473C" w:rsidP="00487719">
            <w:r>
              <w:t>о</w:t>
            </w:r>
            <w:r w:rsidR="00487719" w:rsidRPr="00D72BFB">
              <w:t>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  <w:r w:rsidR="00545B47">
              <w:t xml:space="preserve"> будет меняться и составит в </w:t>
            </w:r>
            <w:r w:rsidR="00487719" w:rsidRPr="00D72BFB">
              <w:t xml:space="preserve"> </w:t>
            </w:r>
            <w:r w:rsidR="00545B47">
              <w:t xml:space="preserve">2024 году – 68 </w:t>
            </w:r>
            <w:r w:rsidR="00487719" w:rsidRPr="00D72BFB">
              <w:t>%</w:t>
            </w:r>
            <w:r w:rsidR="00545B47">
              <w:t>, в 2025 году – 67,1 %, в 2026 году – 4 %, в 2023 и в период 2027-2030 годов – 0 %</w:t>
            </w:r>
            <w:r>
              <w:t>;</w:t>
            </w:r>
          </w:p>
          <w:p w14:paraId="1073D0B5" w14:textId="4D382BE8" w:rsidR="00487719" w:rsidRPr="00D72BFB" w:rsidRDefault="0070473C" w:rsidP="00487719">
            <w:r>
              <w:t>к</w:t>
            </w:r>
            <w:r w:rsidR="00487719" w:rsidRPr="00D72BFB">
              <w:t>оличество энергосервисных договоров (контрактов), заключенных органами местного самоуправления и муниципальными учреждениями</w:t>
            </w:r>
            <w:r w:rsidR="00545B47">
              <w:t xml:space="preserve"> будет меняться и составит за период 2023-2030 годов - 9</w:t>
            </w:r>
            <w:r w:rsidR="00487719" w:rsidRPr="00D72BFB">
              <w:t xml:space="preserve"> ед.</w:t>
            </w:r>
            <w:r>
              <w:t>;</w:t>
            </w:r>
          </w:p>
          <w:p w14:paraId="461A68A0" w14:textId="00C9FB48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имеющих класс энергетической эффективности "B" и выше</w:t>
            </w:r>
            <w:r w:rsidR="0089446E">
              <w:rPr>
                <w:shd w:val="clear" w:color="auto" w:fill="FFFFFF"/>
              </w:rPr>
              <w:t xml:space="preserve"> не изменится и к концу 2030 года составит 0 </w:t>
            </w:r>
            <w:r w:rsidR="00487719" w:rsidRPr="00D72BFB">
              <w:rPr>
                <w:shd w:val="clear" w:color="auto" w:fill="FFFFFF"/>
              </w:rPr>
              <w:t>%</w:t>
            </w:r>
            <w:r>
              <w:rPr>
                <w:shd w:val="clear" w:color="auto" w:fill="FFFFFF"/>
              </w:rPr>
              <w:t>;</w:t>
            </w:r>
          </w:p>
          <w:p w14:paraId="7E2C96CA" w14:textId="715A11EF" w:rsidR="00487719" w:rsidRPr="00D72BFB" w:rsidRDefault="0070473C" w:rsidP="00487719">
            <w:r>
              <w:t>у</w:t>
            </w:r>
            <w:r w:rsidR="00487719" w:rsidRPr="00D72BFB">
              <w:t>дельный расход тепловой энергии в многоквартирных домах</w:t>
            </w:r>
            <w:r w:rsidR="0089446E">
              <w:rPr>
                <w:shd w:val="clear" w:color="auto" w:fill="FFFFFF"/>
              </w:rPr>
              <w:t xml:space="preserve"> не изменится и к концу 2030 года составит 0,211</w:t>
            </w:r>
            <w:r w:rsidR="00487719" w:rsidRPr="00D72BFB">
              <w:t xml:space="preserve"> Гкал/кв. м.</w:t>
            </w:r>
            <w:r>
              <w:t>;</w:t>
            </w:r>
          </w:p>
          <w:p w14:paraId="0FA1CD54" w14:textId="68E03B2E" w:rsidR="00487719" w:rsidRPr="00D72BFB" w:rsidRDefault="0070473C" w:rsidP="00487719">
            <w:r>
              <w:t>у</w:t>
            </w:r>
            <w:r w:rsidR="00487719" w:rsidRPr="00D72BFB">
              <w:t>дельный расход холодной воды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21,39</w:t>
            </w:r>
            <w:r w:rsidR="00487719" w:rsidRPr="00D72BFB">
              <w:t xml:space="preserve"> куб. м./чел.</w:t>
            </w:r>
            <w:r>
              <w:t>;</w:t>
            </w:r>
          </w:p>
          <w:p w14:paraId="4D4ED26D" w14:textId="4C49BBEA" w:rsidR="00487719" w:rsidRPr="00D72BFB" w:rsidRDefault="0070473C" w:rsidP="00487719">
            <w:r>
              <w:t>у</w:t>
            </w:r>
            <w:r w:rsidR="00487719" w:rsidRPr="00D72BFB">
              <w:t>дельный расход горячей воды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11,26</w:t>
            </w:r>
            <w:r w:rsidR="00487719" w:rsidRPr="00D72BFB">
              <w:t xml:space="preserve"> куб. м./чел.</w:t>
            </w:r>
            <w:r>
              <w:t>;</w:t>
            </w:r>
          </w:p>
          <w:p w14:paraId="63EB814D" w14:textId="730D6273" w:rsidR="00487719" w:rsidRPr="00D72BFB" w:rsidRDefault="0070473C" w:rsidP="00487719">
            <w:r>
              <w:t>у</w:t>
            </w:r>
            <w:r w:rsidR="00487719" w:rsidRPr="00D72BFB">
              <w:t>дельный расход электрической энергии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19,99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r w:rsidR="00487719" w:rsidRPr="00D72BFB">
              <w:t>/кв. м.</w:t>
            </w:r>
            <w:r>
              <w:t>;</w:t>
            </w:r>
          </w:p>
          <w:p w14:paraId="5CCC61C7" w14:textId="43BDF31B" w:rsidR="00487719" w:rsidRPr="00D72BFB" w:rsidRDefault="0070473C" w:rsidP="00487719">
            <w:r>
              <w:t>у</w:t>
            </w:r>
            <w:r w:rsidR="00487719" w:rsidRPr="00D72BFB">
              <w:t>дельная величина потребления электрической энергии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88,83</w:t>
            </w:r>
            <w:r w:rsidR="00487719" w:rsidRPr="00D72BFB">
              <w:t xml:space="preserve"> </w:t>
            </w:r>
            <w:proofErr w:type="spellStart"/>
            <w:r w:rsidR="00487719" w:rsidRPr="00D72BFB">
              <w:t>т.у.т</w:t>
            </w:r>
            <w:proofErr w:type="spellEnd"/>
            <w:r w:rsidR="00487719" w:rsidRPr="00D72BFB">
              <w:t>.</w:t>
            </w:r>
            <w:r>
              <w:t>;</w:t>
            </w:r>
          </w:p>
          <w:p w14:paraId="27D00455" w14:textId="2E0DB43E" w:rsidR="00487719" w:rsidRPr="00D72BFB" w:rsidRDefault="0070473C" w:rsidP="00487719">
            <w:r>
              <w:t>у</w:t>
            </w:r>
            <w:r w:rsidR="00487719" w:rsidRPr="00D72BFB">
              <w:t>дельный расход природного газа в многоквартирных домах с индивидуальными системами газового отопления</w:t>
            </w:r>
            <w:r w:rsidR="007C002C">
              <w:rPr>
                <w:shd w:val="clear" w:color="auto" w:fill="FFFFFF"/>
              </w:rPr>
              <w:t xml:space="preserve"> не изменится и к концу 2030 года составит 100,7</w:t>
            </w:r>
            <w:r w:rsidR="00487719" w:rsidRPr="00D72BFB">
              <w:t xml:space="preserve"> куб. м./кв. м.</w:t>
            </w:r>
            <w:r>
              <w:t>;</w:t>
            </w:r>
          </w:p>
          <w:p w14:paraId="72430013" w14:textId="4BE82331" w:rsidR="00487719" w:rsidRPr="00D72BFB" w:rsidRDefault="0070473C" w:rsidP="00487719">
            <w:r>
              <w:t>у</w:t>
            </w:r>
            <w:r w:rsidR="00487719" w:rsidRPr="00D72BFB">
              <w:t>дельный расход природного газа в многоквартирных домах с иными системами теплоснабжения</w:t>
            </w:r>
            <w:r w:rsidR="007C002C">
              <w:rPr>
                <w:shd w:val="clear" w:color="auto" w:fill="FFFFFF"/>
              </w:rPr>
              <w:t xml:space="preserve"> не изменится и к концу 2030 года составит 214,15</w:t>
            </w:r>
            <w:r w:rsidR="00487719" w:rsidRPr="00D72BFB">
              <w:t xml:space="preserve"> куб. м./кв. м.</w:t>
            </w:r>
            <w:r>
              <w:t>;</w:t>
            </w:r>
          </w:p>
          <w:p w14:paraId="0F66D8E2" w14:textId="0AF53512" w:rsidR="00487719" w:rsidRPr="00D72BFB" w:rsidRDefault="0070473C" w:rsidP="00487719">
            <w:r>
              <w:t>у</w:t>
            </w:r>
            <w:r w:rsidR="00487719" w:rsidRPr="00D72BFB">
              <w:t>дельный суммарный расход энергетических ресурсов в многоквартирных домах</w:t>
            </w:r>
            <w:r w:rsidR="007C002C">
              <w:rPr>
                <w:shd w:val="clear" w:color="auto" w:fill="FFFFFF"/>
              </w:rPr>
              <w:t xml:space="preserve"> не изменится и к концу 2030 года составит 41,58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кВт.ч</w:t>
            </w:r>
            <w:proofErr w:type="spellEnd"/>
            <w:r w:rsidR="00487719" w:rsidRPr="00D72BFB">
              <w:t>/кв. м.</w:t>
            </w:r>
            <w:r>
              <w:t>;</w:t>
            </w:r>
          </w:p>
          <w:p w14:paraId="779B12DE" w14:textId="65DE7CB8" w:rsidR="00487719" w:rsidRPr="00D72BFB" w:rsidRDefault="0070473C" w:rsidP="00487719">
            <w:r>
              <w:t>у</w:t>
            </w:r>
            <w:r w:rsidR="00487719" w:rsidRPr="00D72BFB">
              <w:t>дельный расход топлива на выработку тепловой энергии на котельных</w:t>
            </w:r>
            <w:r w:rsidR="00212905">
              <w:t xml:space="preserve"> </w:t>
            </w:r>
            <w:r w:rsidR="00212905">
              <w:rPr>
                <w:shd w:val="clear" w:color="auto" w:fill="FFFFFF"/>
              </w:rPr>
              <w:t>не изменится и к концу 2030 года составит 0,143</w:t>
            </w:r>
            <w:r w:rsidR="00487719" w:rsidRPr="00D72BFB">
              <w:t xml:space="preserve"> </w:t>
            </w:r>
            <w:proofErr w:type="spellStart"/>
            <w:r w:rsidR="00487719" w:rsidRPr="00D72BFB">
              <w:t>т.у.т</w:t>
            </w:r>
            <w:proofErr w:type="spellEnd"/>
            <w:r w:rsidR="00487719" w:rsidRPr="00D72BFB">
              <w:t>./Гкал</w:t>
            </w:r>
            <w:r>
              <w:t>;</w:t>
            </w:r>
          </w:p>
          <w:p w14:paraId="132FB467" w14:textId="3CCB8435" w:rsidR="00487719" w:rsidRPr="00D72BFB" w:rsidRDefault="0070473C" w:rsidP="00487719">
            <w:r>
              <w:t>у</w:t>
            </w:r>
            <w:r w:rsidR="00487719" w:rsidRPr="00D72BFB">
              <w:t>дельный расход электрической энергии, используемой при передаче тепловой энергии в системах теплоснабжения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24,99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r w:rsidR="00487719" w:rsidRPr="00D72BFB">
              <w:t>/Гкал</w:t>
            </w:r>
            <w:r>
              <w:t>;</w:t>
            </w:r>
          </w:p>
          <w:p w14:paraId="2828A0AC" w14:textId="012F7FB0" w:rsidR="00487719" w:rsidRPr="00D72BFB" w:rsidRDefault="0070473C" w:rsidP="004877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д</w:t>
            </w:r>
            <w:r w:rsidR="00487719" w:rsidRPr="00D72BFB">
              <w:rPr>
                <w:shd w:val="clear" w:color="auto" w:fill="FFFFFF"/>
              </w:rPr>
              <w:t>оля потерь электрической энергии при ее передаче по распределительным сетям в общем объеме переданной электрической энергии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2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487719" w:rsidRPr="00D72BFB">
              <w:t>%</w:t>
            </w:r>
            <w:r>
              <w:t>;</w:t>
            </w:r>
          </w:p>
          <w:p w14:paraId="39A8A460" w14:textId="02E3EC91" w:rsidR="00487719" w:rsidRPr="00D72BFB" w:rsidRDefault="0070473C" w:rsidP="00487719">
            <w:r>
              <w:t>д</w:t>
            </w:r>
            <w:r w:rsidR="00487719" w:rsidRPr="00D72BFB">
              <w:t>оля потерь тепловой энергии при ее передаче в общем объеме переданной тепловой энергии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14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487719" w:rsidRPr="00D72BFB">
              <w:t>%</w:t>
            </w:r>
            <w:r>
              <w:t>;</w:t>
            </w:r>
          </w:p>
          <w:p w14:paraId="15B6D211" w14:textId="32426E75" w:rsidR="00487719" w:rsidRPr="00D72BFB" w:rsidRDefault="0070473C" w:rsidP="00487719">
            <w:r>
              <w:t>д</w:t>
            </w:r>
            <w:r w:rsidR="00487719" w:rsidRPr="00D72BFB">
              <w:t>оля потерь воды при ее передаче в общем объеме переданной воды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30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487719" w:rsidRPr="00D72BFB">
              <w:t>%</w:t>
            </w:r>
            <w:r>
              <w:t>;</w:t>
            </w:r>
          </w:p>
          <w:p w14:paraId="21A58BD4" w14:textId="3E6DA6F8" w:rsidR="00487719" w:rsidRPr="00D72BFB" w:rsidRDefault="0070473C" w:rsidP="00487719">
            <w:r>
              <w:t>у</w:t>
            </w:r>
            <w:r w:rsidR="00487719" w:rsidRPr="00D72BFB">
              <w:t>дельный расход электрической энергии, используемой для передачи (транспортировки) воды в системах водоснабжения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1,1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r w:rsidR="00487719" w:rsidRPr="00D72BFB">
              <w:t>/куб. м.</w:t>
            </w:r>
            <w:r>
              <w:t>;</w:t>
            </w:r>
          </w:p>
          <w:p w14:paraId="6C00EAD2" w14:textId="546D1620" w:rsidR="00487719" w:rsidRPr="00D72BFB" w:rsidRDefault="0070473C" w:rsidP="00487719">
            <w:r>
              <w:t>у</w:t>
            </w:r>
            <w:r w:rsidR="00487719" w:rsidRPr="00D72BFB">
              <w:t>дельный расход электрической энергии в системах уличного освещения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1,3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кВт.ч</w:t>
            </w:r>
            <w:proofErr w:type="spellEnd"/>
            <w:r w:rsidR="00487719" w:rsidRPr="00D72BFB">
              <w:t>/кв. м.</w:t>
            </w:r>
            <w:r>
              <w:t>;</w:t>
            </w:r>
          </w:p>
          <w:p w14:paraId="76A3D6A5" w14:textId="079AEB99" w:rsidR="00487719" w:rsidRPr="002145CA" w:rsidRDefault="0070473C" w:rsidP="00487719">
            <w:pPr>
              <w:jc w:val="both"/>
              <w:rPr>
                <w:color w:val="000000" w:themeColor="text1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энергоэффективных источников света в системах уличного освещения</w:t>
            </w:r>
            <w:r w:rsidR="00212905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возрастет</w:t>
            </w:r>
            <w:r w:rsidR="00212905">
              <w:rPr>
                <w:shd w:val="clear" w:color="auto" w:fill="FFFFFF"/>
              </w:rPr>
              <w:t xml:space="preserve"> и к концу 2030 года составит</w:t>
            </w:r>
            <w:r w:rsidR="00487719" w:rsidRPr="00D72BFB">
              <w:t xml:space="preserve"> </w:t>
            </w:r>
            <w:r>
              <w:t xml:space="preserve">48 </w:t>
            </w:r>
            <w:r w:rsidR="00487719" w:rsidRPr="00D72BFB">
              <w:t>%</w:t>
            </w:r>
            <w:r>
              <w:t>.</w:t>
            </w:r>
          </w:p>
        </w:tc>
      </w:tr>
      <w:tr w:rsidR="00487719" w:rsidRPr="002145CA" w14:paraId="139F9CBE" w14:textId="77777777" w:rsidTr="00E402CB">
        <w:tc>
          <w:tcPr>
            <w:tcW w:w="2518" w:type="dxa"/>
          </w:tcPr>
          <w:p w14:paraId="555D6820" w14:textId="77777777" w:rsidR="00487719" w:rsidRPr="002145CA" w:rsidRDefault="00487719" w:rsidP="00487719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lastRenderedPageBreak/>
              <w:t>Контроль за исполнением Программы</w:t>
            </w:r>
          </w:p>
        </w:tc>
        <w:tc>
          <w:tcPr>
            <w:tcW w:w="7796" w:type="dxa"/>
          </w:tcPr>
          <w:p w14:paraId="5ED2E492" w14:textId="77777777" w:rsidR="00E402CB" w:rsidRPr="002145CA" w:rsidRDefault="00487719" w:rsidP="00E402C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 </w:t>
            </w:r>
            <w:proofErr w:type="gramStart"/>
            <w:r w:rsidRPr="002145CA">
              <w:rPr>
                <w:color w:val="000000" w:themeColor="text1"/>
              </w:rPr>
              <w:t>Контроль за</w:t>
            </w:r>
            <w:proofErr w:type="gramEnd"/>
            <w:r w:rsidRPr="002145CA">
              <w:rPr>
                <w:color w:val="000000" w:themeColor="text1"/>
              </w:rPr>
              <w:t xml:space="preserve"> реализацией Программы осуществляет Администрация </w:t>
            </w:r>
            <w:r w:rsidR="00E402CB">
              <w:rPr>
                <w:color w:val="000000" w:themeColor="text1"/>
              </w:rPr>
              <w:t>муниципального образования «Муниципальный округ Юкаменский район Удмуртской Республики»</w:t>
            </w:r>
          </w:p>
          <w:p w14:paraId="21DF6E85" w14:textId="04C6EF31" w:rsidR="00487719" w:rsidRPr="002145CA" w:rsidRDefault="00487719" w:rsidP="00487719">
            <w:pPr>
              <w:spacing w:line="270" w:lineRule="atLeast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. </w:t>
            </w:r>
          </w:p>
        </w:tc>
      </w:tr>
    </w:tbl>
    <w:p w14:paraId="6D4CCFE1" w14:textId="77777777" w:rsidR="00A57CAD" w:rsidRPr="006719F9" w:rsidRDefault="00A57CAD" w:rsidP="00272BC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14:paraId="674034E7" w14:textId="6AD57C35" w:rsidR="00A13F5B" w:rsidRDefault="00A13F5B" w:rsidP="00A13F5B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1. </w:t>
      </w:r>
      <w:r w:rsidRPr="006754A5">
        <w:rPr>
          <w:b/>
        </w:rPr>
        <w:t>Ресурсное обеспечение</w:t>
      </w:r>
    </w:p>
    <w:p w14:paraId="253A815F" w14:textId="77777777" w:rsidR="00A13F5B" w:rsidRPr="006C3676" w:rsidRDefault="00A13F5B" w:rsidP="00A13F5B">
      <w:pPr>
        <w:spacing w:line="276" w:lineRule="auto"/>
        <w:ind w:firstLine="709"/>
        <w:jc w:val="both"/>
      </w:pPr>
    </w:p>
    <w:p w14:paraId="5081F23A" w14:textId="6F55928D" w:rsidR="00A13F5B" w:rsidRDefault="00A13F5B" w:rsidP="00A13F5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>
        <w:t>Муниципальный округ Юкаменский район Удмуртской Республики</w:t>
      </w:r>
      <w:r>
        <w:rPr>
          <w:szCs w:val="28"/>
        </w:rPr>
        <w:t>» и внебюджетных источников в соответствии с законодательством.</w:t>
      </w:r>
    </w:p>
    <w:p w14:paraId="2436774F" w14:textId="77777777" w:rsidR="00A13F5B" w:rsidRDefault="00A13F5B" w:rsidP="00A13F5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– долгосрочной бюджетной стратегией.</w:t>
      </w:r>
    </w:p>
    <w:p w14:paraId="60933C6F" w14:textId="0B825C06" w:rsidR="00E402CB" w:rsidRPr="002145CA" w:rsidRDefault="00A13F5B" w:rsidP="00E402CB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szCs w:val="28"/>
        </w:rPr>
        <w:t xml:space="preserve">Общий объем финансирования программы в течение </w:t>
      </w:r>
      <w:r w:rsidRPr="00A13F5B">
        <w:rPr>
          <w:szCs w:val="28"/>
        </w:rPr>
        <w:t>2023 – 2030</w:t>
      </w:r>
      <w:r>
        <w:rPr>
          <w:szCs w:val="28"/>
        </w:rPr>
        <w:t xml:space="preserve"> годов за счет собственных средств бюджета муниципального образования </w:t>
      </w:r>
      <w:r w:rsidR="00E402CB">
        <w:rPr>
          <w:color w:val="000000" w:themeColor="text1"/>
        </w:rPr>
        <w:t>«Муниципальный округ Юкаменский район Удмуртской Республики»</w:t>
      </w:r>
    </w:p>
    <w:p w14:paraId="588BDC2D" w14:textId="5B97909A" w:rsidR="00A13F5B" w:rsidRDefault="00A13F5B" w:rsidP="00A13F5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составит 121,13 тысяч рублей. </w:t>
      </w:r>
      <w:r>
        <w:rPr>
          <w:bCs/>
          <w:szCs w:val="28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14:paraId="088A9952" w14:textId="77777777" w:rsidR="00A13F5B" w:rsidRDefault="00A13F5B" w:rsidP="00A13F5B">
      <w:pPr>
        <w:spacing w:line="276" w:lineRule="auto"/>
        <w:ind w:firstLine="709"/>
        <w:jc w:val="both"/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r>
        <w:t>Энергоэффективность и развитие энергетики в Удмуртской Республике», утвержденной постановлением Правительства Удмуртской Республик от 29.04.2015 №213.</w:t>
      </w:r>
    </w:p>
    <w:p w14:paraId="482892A4" w14:textId="28A57754" w:rsidR="00A13F5B" w:rsidRDefault="00A13F5B" w:rsidP="00A13F5B">
      <w:pPr>
        <w:spacing w:line="276" w:lineRule="auto"/>
        <w:ind w:firstLine="709"/>
        <w:jc w:val="both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>«</w:t>
      </w:r>
      <w:r w:rsidRPr="006C3676">
        <w:t>Энергосбережение и повышение энергетической эффективности муниципального образования «</w:t>
      </w:r>
      <w:r>
        <w:t>Муниципальный округ Юкаменский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</w:t>
      </w:r>
      <w:r>
        <w:rPr>
          <w:bCs/>
          <w:iCs/>
          <w:szCs w:val="28"/>
        </w:rPr>
        <w:t>, относятся:</w:t>
      </w:r>
    </w:p>
    <w:p w14:paraId="578E6BBA" w14:textId="1FAA8346" w:rsidR="00A13F5B" w:rsidRPr="0026699D" w:rsidRDefault="00A13F5B" w:rsidP="00A13F5B">
      <w:pPr>
        <w:pStyle w:val="af"/>
        <w:numPr>
          <w:ilvl w:val="0"/>
          <w:numId w:val="5"/>
        </w:numPr>
        <w:spacing w:line="276" w:lineRule="auto"/>
        <w:ind w:left="993" w:hanging="567"/>
        <w:jc w:val="both"/>
      </w:pPr>
      <w:r w:rsidRPr="0026699D">
        <w:t>средства, направляемые на реализацию энергоэффективных мероприятий, учтенны</w:t>
      </w:r>
      <w:r>
        <w:t>х</w:t>
      </w:r>
      <w:r w:rsidRPr="0026699D">
        <w:t xml:space="preserve"> тарифов регулируемых организаций;</w:t>
      </w:r>
    </w:p>
    <w:p w14:paraId="0DC7A9B9" w14:textId="77777777" w:rsidR="00A13F5B" w:rsidRPr="0026699D" w:rsidRDefault="00A13F5B" w:rsidP="00A13F5B">
      <w:pPr>
        <w:pStyle w:val="af"/>
        <w:numPr>
          <w:ilvl w:val="0"/>
          <w:numId w:val="5"/>
        </w:numPr>
        <w:spacing w:line="276" w:lineRule="auto"/>
        <w:ind w:left="993" w:hanging="567"/>
        <w:jc w:val="both"/>
      </w:pPr>
      <w:r w:rsidRPr="0026699D">
        <w:t>собственные средства предприятий и организаций, функционирующих на территории муниципального образования;</w:t>
      </w:r>
    </w:p>
    <w:p w14:paraId="3FC6C7F1" w14:textId="77777777" w:rsidR="00A13F5B" w:rsidRPr="0026699D" w:rsidRDefault="00A13F5B" w:rsidP="00A13F5B">
      <w:pPr>
        <w:pStyle w:val="af"/>
        <w:numPr>
          <w:ilvl w:val="0"/>
          <w:numId w:val="5"/>
        </w:numPr>
        <w:spacing w:line="276" w:lineRule="auto"/>
        <w:ind w:left="993" w:hanging="567"/>
        <w:jc w:val="both"/>
      </w:pPr>
      <w:r w:rsidRPr="0026699D">
        <w:t>средства частных инвесторов, организаций, привлекаемые в рамках государственно-частного партнерства посредством заключения энергосервисных контрактов;</w:t>
      </w:r>
    </w:p>
    <w:p w14:paraId="47F1490F" w14:textId="77777777" w:rsidR="00A13F5B" w:rsidRPr="0026699D" w:rsidRDefault="00A13F5B" w:rsidP="00A13F5B">
      <w:pPr>
        <w:pStyle w:val="af"/>
        <w:numPr>
          <w:ilvl w:val="0"/>
          <w:numId w:val="5"/>
        </w:numPr>
        <w:spacing w:line="276" w:lineRule="auto"/>
        <w:ind w:left="993" w:hanging="567"/>
        <w:jc w:val="both"/>
      </w:pPr>
      <w:r w:rsidRPr="0026699D">
        <w:t>кредиты, займы кредитных организаций, средства фондов и общественных организаций, иностранных инвесторов, заинтересованных в реализации муниципальной программы.</w:t>
      </w:r>
    </w:p>
    <w:p w14:paraId="0E8C9C7E" w14:textId="551F5198" w:rsidR="00A13F5B" w:rsidRDefault="00A13F5B" w:rsidP="00A13F5B">
      <w:pPr>
        <w:spacing w:line="276" w:lineRule="auto"/>
        <w:ind w:firstLine="709"/>
        <w:jc w:val="both"/>
        <w:rPr>
          <w:szCs w:val="28"/>
        </w:rPr>
      </w:pPr>
      <w:r>
        <w:lastRenderedPageBreak/>
        <w:t xml:space="preserve"> </w:t>
      </w:r>
      <w:r>
        <w:rPr>
          <w:bCs/>
          <w:szCs w:val="28"/>
        </w:rPr>
        <w:t>Сведения о ресурсном обеспечении реализации мероприятий муниципальной программы за счет собственных средств бюджета муниципального образования «</w:t>
      </w:r>
      <w:r>
        <w:t>Муниципальный округ Юкаменский район Удмуртской Республики</w:t>
      </w:r>
      <w:r>
        <w:rPr>
          <w:bCs/>
          <w:szCs w:val="28"/>
        </w:rPr>
        <w:t>» приводятся в Приложении 5 к муниципальной программе.</w:t>
      </w:r>
    </w:p>
    <w:p w14:paraId="435C51A9" w14:textId="77777777" w:rsidR="00A13F5B" w:rsidRDefault="00A13F5B" w:rsidP="00A13F5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14:paraId="47B58999" w14:textId="77777777" w:rsidR="00A13F5B" w:rsidRPr="00F60AAE" w:rsidRDefault="00A13F5B" w:rsidP="00A13F5B">
      <w:pPr>
        <w:spacing w:line="276" w:lineRule="auto"/>
        <w:ind w:firstLine="709"/>
        <w:jc w:val="both"/>
        <w:rPr>
          <w:szCs w:val="28"/>
        </w:rPr>
      </w:pPr>
    </w:p>
    <w:p w14:paraId="1A6C9E2F" w14:textId="2724685F" w:rsidR="00A13F5B" w:rsidRDefault="00A13F5B" w:rsidP="00A13F5B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2. </w:t>
      </w:r>
      <w:r w:rsidRPr="006754A5">
        <w:rPr>
          <w:b/>
        </w:rPr>
        <w:t>Риски и меры по управлению рисками</w:t>
      </w:r>
    </w:p>
    <w:p w14:paraId="53FD1E41" w14:textId="77777777" w:rsidR="00A13F5B" w:rsidRDefault="00A13F5B" w:rsidP="00A13F5B">
      <w:pPr>
        <w:spacing w:line="276" w:lineRule="auto"/>
        <w:ind w:firstLine="709"/>
        <w:jc w:val="both"/>
        <w:rPr>
          <w:b/>
        </w:rPr>
      </w:pPr>
    </w:p>
    <w:p w14:paraId="307E91C2" w14:textId="77777777" w:rsidR="00A13F5B" w:rsidRPr="00F24D6D" w:rsidRDefault="00A13F5B" w:rsidP="00A13F5B">
      <w:pPr>
        <w:spacing w:line="276" w:lineRule="auto"/>
        <w:ind w:firstLine="709"/>
        <w:contextualSpacing/>
        <w:jc w:val="both"/>
      </w:pPr>
      <w:r w:rsidRPr="00F24D6D">
        <w:t xml:space="preserve">В рамках реализации муниципальной программы можно выделить следующие риски, оказывающие влияние на достижение цели и задач </w:t>
      </w:r>
      <w:r>
        <w:t>муниципальной</w:t>
      </w:r>
      <w:r w:rsidRPr="00F24D6D">
        <w:t xml:space="preserve"> программы.</w:t>
      </w:r>
    </w:p>
    <w:p w14:paraId="02AA99C5" w14:textId="77777777" w:rsidR="00A13F5B" w:rsidRPr="00F24D6D" w:rsidRDefault="00A13F5B" w:rsidP="00A13F5B">
      <w:pPr>
        <w:pStyle w:val="af"/>
        <w:numPr>
          <w:ilvl w:val="0"/>
          <w:numId w:val="8"/>
        </w:numPr>
        <w:spacing w:line="276" w:lineRule="auto"/>
        <w:jc w:val="both"/>
      </w:pPr>
      <w:r w:rsidRPr="00F24D6D">
        <w:t>Финансовы</w:t>
      </w:r>
      <w:r>
        <w:t>е</w:t>
      </w:r>
      <w:r w:rsidRPr="00F24D6D">
        <w:t xml:space="preserve"> риск</w:t>
      </w:r>
      <w:r>
        <w:t>и</w:t>
      </w:r>
      <w:r w:rsidRPr="00F24D6D">
        <w:t>:</w:t>
      </w:r>
    </w:p>
    <w:p w14:paraId="65D9C952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 xml:space="preserve">недостаточный уровень финансирования за счёт средств бюджета </w:t>
      </w:r>
      <w:r>
        <w:t xml:space="preserve">муниципального образования и бюджета </w:t>
      </w:r>
      <w:r w:rsidRPr="00F24D6D">
        <w:t>Удмуртской Республики относительно запланированного в настоящей программе;</w:t>
      </w:r>
    </w:p>
    <w:p w14:paraId="6F0D35D1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потери бюджетных средств из-за нецелевого использования;</w:t>
      </w:r>
    </w:p>
    <w:p w14:paraId="0722956B" w14:textId="77C53552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 xml:space="preserve">возникновение трудностей по привлечению </w:t>
      </w:r>
      <w:r>
        <w:t>внебюджетных</w:t>
      </w:r>
      <w:r w:rsidRPr="00F24D6D">
        <w:t xml:space="preserve"> средств</w:t>
      </w:r>
      <w:r>
        <w:t>, в том числе средств частных инвесторов и</w:t>
      </w:r>
      <w:r w:rsidRPr="00F24D6D">
        <w:t xml:space="preserve"> кредитных организаций</w:t>
      </w:r>
      <w:r>
        <w:t>,</w:t>
      </w:r>
      <w:r w:rsidRPr="00F24D6D">
        <w:t xml:space="preserve"> что может привести к сокращени</w:t>
      </w:r>
      <w:r>
        <w:t>ю</w:t>
      </w:r>
      <w:r w:rsidRPr="00F24D6D">
        <w:t xml:space="preserve"> финансирования мероприятий программы по сравнению с объемами финансирования, запланированными в программе</w:t>
      </w:r>
      <w:r>
        <w:t>, и, как следствие, к</w:t>
      </w:r>
      <w:r w:rsidRPr="00F24D6D">
        <w:t xml:space="preserve"> определённым трудностям по реализации мероприятий </w:t>
      </w:r>
      <w:r>
        <w:t>муниципальной</w:t>
      </w:r>
      <w:r w:rsidRPr="00F24D6D">
        <w:t xml:space="preserve"> программы</w:t>
      </w:r>
      <w:r>
        <w:t>.</w:t>
      </w:r>
    </w:p>
    <w:p w14:paraId="54CACEBC" w14:textId="77777777" w:rsidR="00A13F5B" w:rsidRPr="00F24D6D" w:rsidRDefault="00A13F5B" w:rsidP="00A13F5B">
      <w:pPr>
        <w:pStyle w:val="af"/>
        <w:numPr>
          <w:ilvl w:val="0"/>
          <w:numId w:val="8"/>
        </w:numPr>
        <w:spacing w:line="276" w:lineRule="auto"/>
        <w:jc w:val="both"/>
      </w:pPr>
      <w:r w:rsidRPr="00F24D6D">
        <w:t>Экономически</w:t>
      </w:r>
      <w:r>
        <w:t>е</w:t>
      </w:r>
      <w:r w:rsidRPr="00F24D6D">
        <w:t xml:space="preserve"> риск</w:t>
      </w:r>
      <w:r>
        <w:t>и, обусловленные изменением</w:t>
      </w:r>
      <w:r w:rsidRPr="001F50C9">
        <w:t xml:space="preserve"> внешних условий</w:t>
      </w:r>
      <w:r>
        <w:t>,</w:t>
      </w:r>
      <w:r w:rsidRPr="00F24D6D">
        <w:t xml:space="preserve"> включа</w:t>
      </w:r>
      <w:r>
        <w:t>ю</w:t>
      </w:r>
      <w:r w:rsidRPr="00F24D6D">
        <w:t xml:space="preserve">т в себя следующие факторы, оказывающие непосредственное влияние на достижение поставленной цели </w:t>
      </w:r>
      <w:r>
        <w:t>муниципальной</w:t>
      </w:r>
      <w:r w:rsidRPr="00F24D6D">
        <w:t xml:space="preserve"> программы:</w:t>
      </w:r>
    </w:p>
    <w:p w14:paraId="0369EA3A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состояние экономики;</w:t>
      </w:r>
    </w:p>
    <w:p w14:paraId="114B6414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проводимая государством экономическая, бюджетная, финансовая, инвестиционная и налоговая политика;</w:t>
      </w:r>
    </w:p>
    <w:p w14:paraId="144AFECD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нестабильная рыночная и инвестиционная конъюнктура;</w:t>
      </w:r>
    </w:p>
    <w:p w14:paraId="1C1DC668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зависимость национальной экономики от внешнеполитических и внутренних факторов;</w:t>
      </w:r>
    </w:p>
    <w:p w14:paraId="71E997D1" w14:textId="06171DA1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возможное невыполнение государством своих обязательств (</w:t>
      </w:r>
      <w:r w:rsidRPr="001F50C9">
        <w:t>увеличение налоговых ставок</w:t>
      </w:r>
      <w:r>
        <w:t xml:space="preserve">, </w:t>
      </w:r>
      <w:r w:rsidRPr="001F50C9">
        <w:t xml:space="preserve">инфляция, колебания валютных курсов, </w:t>
      </w:r>
      <w:r w:rsidRPr="00F24D6D">
        <w:t xml:space="preserve">различного рода дефолты, прекращения договоров </w:t>
      </w:r>
      <w:r>
        <w:t>и другие финансовые потрясения), что</w:t>
      </w:r>
      <w:r w:rsidRPr="001F50C9">
        <w:t xml:space="preserve"> мо</w:t>
      </w:r>
      <w:r>
        <w:t>жет</w:t>
      </w:r>
      <w:r w:rsidRPr="001F50C9">
        <w:t xml:space="preserve"> повлечь увеличение сроков строительства и реконструкции объектов и невыполнение мероприятий в запланированные сроки</w:t>
      </w:r>
      <w:r>
        <w:t>.</w:t>
      </w:r>
    </w:p>
    <w:p w14:paraId="297214B4" w14:textId="77777777" w:rsidR="00A13F5B" w:rsidRPr="00980F10" w:rsidRDefault="00A13F5B" w:rsidP="00A13F5B">
      <w:pPr>
        <w:pStyle w:val="af"/>
        <w:numPr>
          <w:ilvl w:val="0"/>
          <w:numId w:val="8"/>
        </w:numPr>
        <w:spacing w:line="276" w:lineRule="auto"/>
        <w:jc w:val="both"/>
      </w:pPr>
      <w:r w:rsidRPr="00980F10">
        <w:t>Административные риски</w:t>
      </w:r>
      <w:r>
        <w:t>,</w:t>
      </w:r>
      <w:r w:rsidRPr="00980F10">
        <w:t xml:space="preserve"> </w:t>
      </w:r>
      <w:r w:rsidRPr="00686780">
        <w:t xml:space="preserve">выраженные в неспособности участников реализации проектов обеспечить эффективное использование ресурсов, которые могут привести к нарушению </w:t>
      </w:r>
      <w:r w:rsidRPr="001F50C9">
        <w:t>договорных обязательств подрядчиками</w:t>
      </w:r>
      <w:r>
        <w:t xml:space="preserve"> и (или)</w:t>
      </w:r>
      <w:r w:rsidRPr="001F50C9">
        <w:t xml:space="preserve"> поставщиками</w:t>
      </w:r>
      <w:r>
        <w:t xml:space="preserve">. </w:t>
      </w:r>
    </w:p>
    <w:p w14:paraId="189106E6" w14:textId="02272CCC" w:rsidR="00A13F5B" w:rsidRPr="00F24D6D" w:rsidRDefault="00A13F5B" w:rsidP="00A13F5B">
      <w:pPr>
        <w:pStyle w:val="af"/>
        <w:numPr>
          <w:ilvl w:val="0"/>
          <w:numId w:val="8"/>
        </w:numPr>
        <w:spacing w:line="276" w:lineRule="auto"/>
        <w:jc w:val="both"/>
      </w:pPr>
      <w:r w:rsidRPr="00F24D6D">
        <w:t>Политические риски вызваны различными факторами, оказывающими влияние на политическую, составляющую при реализации мероприятий настоящей программы:</w:t>
      </w:r>
    </w:p>
    <w:p w14:paraId="0EC2604D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изменения в политической ситуации;</w:t>
      </w:r>
    </w:p>
    <w:p w14:paraId="51F52D08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административное ограничение предпринимательской деятельности;</w:t>
      </w:r>
    </w:p>
    <w:p w14:paraId="45CD7B8D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>внешнеполитическое давление на государство;</w:t>
      </w:r>
    </w:p>
    <w:p w14:paraId="46C2D106" w14:textId="77ACBDD4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 xml:space="preserve">ухудшение отношений между государствами, что может </w:t>
      </w:r>
      <w:r>
        <w:t>негативно</w:t>
      </w:r>
      <w:r w:rsidRPr="00F24D6D">
        <w:t xml:space="preserve"> отразиться на поставках оборудования иностранного производства для реализации инвестиционных проектов.</w:t>
      </w:r>
    </w:p>
    <w:p w14:paraId="3AD99B56" w14:textId="77777777" w:rsidR="00A13F5B" w:rsidRDefault="00A13F5B" w:rsidP="00A13F5B">
      <w:pPr>
        <w:pStyle w:val="af"/>
        <w:numPr>
          <w:ilvl w:val="0"/>
          <w:numId w:val="8"/>
        </w:numPr>
        <w:spacing w:line="276" w:lineRule="auto"/>
        <w:jc w:val="both"/>
      </w:pPr>
      <w:r w:rsidRPr="00F24D6D">
        <w:t xml:space="preserve">Законодательные риски вызваны несовершенством законодательства и его нестабильностью, что нередко выступает серьезным препятствием на пути </w:t>
      </w:r>
      <w:r w:rsidRPr="00F24D6D">
        <w:lastRenderedPageBreak/>
        <w:t xml:space="preserve">эффективного и динамичного развития всех </w:t>
      </w:r>
      <w:r>
        <w:t>отраслей экономики</w:t>
      </w:r>
      <w:r w:rsidRPr="00F24D6D">
        <w:t>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14:paraId="49290902" w14:textId="77777777" w:rsidR="00A13F5B" w:rsidRDefault="00A13F5B" w:rsidP="00A13F5B">
      <w:pPr>
        <w:pStyle w:val="af"/>
        <w:numPr>
          <w:ilvl w:val="0"/>
          <w:numId w:val="8"/>
        </w:numPr>
        <w:spacing w:line="276" w:lineRule="auto"/>
        <w:jc w:val="both"/>
      </w:pPr>
      <w:r>
        <w:t>Кадровые риски, выраженные в недостаточном</w:t>
      </w:r>
      <w:r w:rsidRPr="001F50C9">
        <w:t xml:space="preserve"> уров</w:t>
      </w:r>
      <w:r>
        <w:t>не</w:t>
      </w:r>
      <w:r w:rsidRPr="001F50C9">
        <w:t xml:space="preserve"> квалификации кадров</w:t>
      </w:r>
      <w:r w:rsidRPr="0059410B">
        <w:t xml:space="preserve"> </w:t>
      </w:r>
      <w:r>
        <w:t>и слабой исполнительской дисциплине</w:t>
      </w:r>
      <w:r w:rsidRPr="001F50C9">
        <w:t xml:space="preserve">, </w:t>
      </w:r>
      <w:r>
        <w:t xml:space="preserve">которые могут привести к </w:t>
      </w:r>
      <w:r w:rsidRPr="001F50C9">
        <w:t>ошибк</w:t>
      </w:r>
      <w:r>
        <w:t>ам</w:t>
      </w:r>
      <w:r w:rsidRPr="001F50C9">
        <w:t xml:space="preserve"> при разработке и реализации мероприятий по повышению энергоэффективности</w:t>
      </w:r>
      <w:r>
        <w:t>.</w:t>
      </w:r>
    </w:p>
    <w:p w14:paraId="221C07E9" w14:textId="77777777" w:rsidR="00A13F5B" w:rsidRDefault="00A13F5B" w:rsidP="00A13F5B">
      <w:pPr>
        <w:spacing w:line="276" w:lineRule="auto"/>
        <w:ind w:firstLine="709"/>
        <w:contextualSpacing/>
        <w:jc w:val="both"/>
      </w:pPr>
    </w:p>
    <w:p w14:paraId="585E94D8" w14:textId="38FB7749" w:rsidR="00A13F5B" w:rsidRPr="00F24D6D" w:rsidRDefault="00A13F5B" w:rsidP="00A13F5B">
      <w:pPr>
        <w:spacing w:line="276" w:lineRule="auto"/>
        <w:ind w:firstLine="709"/>
        <w:contextualSpacing/>
        <w:jc w:val="both"/>
      </w:pPr>
      <w:r w:rsidRPr="00F24D6D">
        <w:t xml:space="preserve">Последствиями </w:t>
      </w:r>
      <w:r>
        <w:t>наступления</w:t>
      </w:r>
      <w:r w:rsidRPr="00F24D6D">
        <w:t xml:space="preserve"> вышеуказанных </w:t>
      </w:r>
      <w:r>
        <w:t>ситуаций</w:t>
      </w:r>
      <w:r w:rsidRPr="00F24D6D">
        <w:t xml:space="preserve"> могут быть:</w:t>
      </w:r>
    </w:p>
    <w:p w14:paraId="3F8107B2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 xml:space="preserve">изменение сроков и (или) стоимости реализации мероприятий </w:t>
      </w:r>
      <w:r>
        <w:t>муниципальной</w:t>
      </w:r>
      <w:r w:rsidRPr="00F24D6D">
        <w:t xml:space="preserve"> программы;</w:t>
      </w:r>
    </w:p>
    <w:p w14:paraId="541120B6" w14:textId="77777777" w:rsidR="00A13F5B" w:rsidRPr="00F24D6D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F24D6D">
        <w:t xml:space="preserve">невыполнение целевых показателей </w:t>
      </w:r>
      <w:r>
        <w:t>муниципальной</w:t>
      </w:r>
      <w:r w:rsidRPr="00F24D6D">
        <w:t xml:space="preserve"> программы.</w:t>
      </w:r>
    </w:p>
    <w:p w14:paraId="3020D949" w14:textId="77777777" w:rsidR="00A13F5B" w:rsidRPr="00F24D6D" w:rsidRDefault="00A13F5B" w:rsidP="00A13F5B">
      <w:pPr>
        <w:spacing w:line="276" w:lineRule="auto"/>
        <w:ind w:firstLine="709"/>
        <w:contextualSpacing/>
        <w:jc w:val="both"/>
      </w:pPr>
      <w:r w:rsidRPr="00F24D6D">
        <w:t>Возможность</w:t>
      </w:r>
      <w:r>
        <w:t xml:space="preserve"> наступления</w:t>
      </w:r>
      <w:r w:rsidRPr="00F24D6D">
        <w:t xml:space="preserve"> негативного развития событий обуславливает необходимость ежегодной корректировки программных мероприятий и целевых </w:t>
      </w:r>
      <w:r>
        <w:t xml:space="preserve">показателей </w:t>
      </w:r>
      <w:r w:rsidRPr="00F24D6D">
        <w:t xml:space="preserve">эффективности реализации </w:t>
      </w:r>
      <w:r>
        <w:t>муниципальной</w:t>
      </w:r>
      <w:r w:rsidRPr="00F24D6D">
        <w:t xml:space="preserve"> программы.</w:t>
      </w:r>
    </w:p>
    <w:p w14:paraId="773C7FF6" w14:textId="77777777" w:rsidR="00A13F5B" w:rsidRPr="00F24D6D" w:rsidRDefault="00A13F5B" w:rsidP="00A13F5B">
      <w:pPr>
        <w:spacing w:line="276" w:lineRule="auto"/>
        <w:ind w:firstLine="709"/>
        <w:contextualSpacing/>
        <w:jc w:val="both"/>
      </w:pPr>
      <w:r w:rsidRPr="00F24D6D">
        <w:t xml:space="preserve">Меры управления рисками реализации </w:t>
      </w:r>
      <w:r>
        <w:t>муниципальной</w:t>
      </w:r>
      <w:r w:rsidRPr="00F24D6D">
        <w:t xml:space="preserve"> программы приведены в таблице </w:t>
      </w:r>
      <w:r>
        <w:t>7</w:t>
      </w:r>
      <w:r w:rsidRPr="00F24D6D">
        <w:t>.</w:t>
      </w:r>
    </w:p>
    <w:p w14:paraId="6705F447" w14:textId="77777777" w:rsidR="00A13F5B" w:rsidRPr="00F24D6D" w:rsidRDefault="00A13F5B" w:rsidP="00A13F5B">
      <w:pPr>
        <w:spacing w:line="276" w:lineRule="auto"/>
      </w:pPr>
    </w:p>
    <w:p w14:paraId="6A7947FE" w14:textId="3EC7BE64" w:rsidR="00A13F5B" w:rsidRPr="00F24D6D" w:rsidRDefault="00A13F5B" w:rsidP="00A13F5B">
      <w:pPr>
        <w:spacing w:line="276" w:lineRule="auto"/>
        <w:jc w:val="right"/>
      </w:pPr>
      <w:r w:rsidRPr="00F24D6D">
        <w:t>Таблица. Меры управления рисками реализации программы</w:t>
      </w:r>
    </w:p>
    <w:tbl>
      <w:tblPr>
        <w:tblW w:w="0" w:type="auto"/>
        <w:jc w:val="center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322"/>
      </w:tblGrid>
      <w:tr w:rsidR="00A13F5B" w:rsidRPr="00F24D6D" w14:paraId="75F7DB94" w14:textId="77777777" w:rsidTr="00E402CB">
        <w:trPr>
          <w:tblHeader/>
          <w:jc w:val="center"/>
        </w:trPr>
        <w:tc>
          <w:tcPr>
            <w:tcW w:w="2838" w:type="dxa"/>
          </w:tcPr>
          <w:p w14:paraId="49CBD34F" w14:textId="77777777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Риски программы</w:t>
            </w:r>
          </w:p>
        </w:tc>
        <w:tc>
          <w:tcPr>
            <w:tcW w:w="7322" w:type="dxa"/>
          </w:tcPr>
          <w:p w14:paraId="2B765717" w14:textId="77777777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Меры управления рисками</w:t>
            </w:r>
          </w:p>
        </w:tc>
      </w:tr>
      <w:tr w:rsidR="00A13F5B" w:rsidRPr="00F24D6D" w14:paraId="12EBBB8F" w14:textId="77777777" w:rsidTr="00E402CB">
        <w:trPr>
          <w:jc w:val="center"/>
        </w:trPr>
        <w:tc>
          <w:tcPr>
            <w:tcW w:w="2838" w:type="dxa"/>
          </w:tcPr>
          <w:p w14:paraId="40AFAEE2" w14:textId="1A394D5B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Финансовые и экономические</w:t>
            </w:r>
          </w:p>
        </w:tc>
        <w:tc>
          <w:tcPr>
            <w:tcW w:w="7322" w:type="dxa"/>
          </w:tcPr>
          <w:p w14:paraId="2ED4E028" w14:textId="77777777" w:rsidR="00A13F5B" w:rsidRPr="00F24D6D" w:rsidRDefault="00A13F5B" w:rsidP="00A13F5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мониторинг целевого использования бюджетных средств;</w:t>
            </w:r>
          </w:p>
          <w:p w14:paraId="37A82005" w14:textId="77777777" w:rsidR="00A13F5B" w:rsidRPr="00F24D6D" w:rsidRDefault="00A13F5B" w:rsidP="00A13F5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 xml:space="preserve">развитие </w:t>
            </w:r>
            <w:proofErr w:type="spellStart"/>
            <w:r>
              <w:t>муниципально</w:t>
            </w:r>
            <w:proofErr w:type="spellEnd"/>
            <w:r w:rsidRPr="00F24D6D">
              <w:t>-частного партнерства;</w:t>
            </w:r>
          </w:p>
          <w:p w14:paraId="47E13037" w14:textId="77777777" w:rsidR="00A13F5B" w:rsidRPr="00F24D6D" w:rsidRDefault="00A13F5B" w:rsidP="00A13F5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стимулирование инвестиционной деятельности;</w:t>
            </w:r>
          </w:p>
          <w:p w14:paraId="25038400" w14:textId="77777777" w:rsidR="00A13F5B" w:rsidRPr="00F24D6D" w:rsidRDefault="00A13F5B" w:rsidP="00A13F5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расширение числа возм</w:t>
            </w:r>
            <w:r>
              <w:t>ожных источников финансирования</w:t>
            </w:r>
          </w:p>
        </w:tc>
      </w:tr>
      <w:tr w:rsidR="00A13F5B" w:rsidRPr="00F24D6D" w14:paraId="6FBE7622" w14:textId="77777777" w:rsidTr="00E402CB">
        <w:trPr>
          <w:jc w:val="center"/>
        </w:trPr>
        <w:tc>
          <w:tcPr>
            <w:tcW w:w="2838" w:type="dxa"/>
          </w:tcPr>
          <w:p w14:paraId="78872254" w14:textId="77777777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 xml:space="preserve">Административные </w:t>
            </w:r>
          </w:p>
        </w:tc>
        <w:tc>
          <w:tcPr>
            <w:tcW w:w="7322" w:type="dxa"/>
          </w:tcPr>
          <w:p w14:paraId="733CF85C" w14:textId="77777777" w:rsidR="00A13F5B" w:rsidRPr="00F24D6D" w:rsidRDefault="00A13F5B" w:rsidP="00A13F5B">
            <w:pPr>
              <w:widowControl w:val="0"/>
              <w:numPr>
                <w:ilvl w:val="0"/>
                <w:numId w:val="7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 xml:space="preserve">выбор исполнителей мероприятий </w:t>
            </w:r>
            <w:r>
              <w:t xml:space="preserve">муниципальной </w:t>
            </w:r>
            <w:r w:rsidRPr="00F24D6D">
              <w:t>программы на конкурсной основе;</w:t>
            </w:r>
          </w:p>
          <w:p w14:paraId="0510C767" w14:textId="77777777" w:rsidR="00A13F5B" w:rsidRPr="00F24D6D" w:rsidRDefault="00A13F5B" w:rsidP="00A13F5B">
            <w:pPr>
              <w:widowControl w:val="0"/>
              <w:numPr>
                <w:ilvl w:val="0"/>
                <w:numId w:val="7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A13F5B" w:rsidRPr="00F24D6D" w14:paraId="0549BF75" w14:textId="77777777" w:rsidTr="00E402CB">
        <w:trPr>
          <w:jc w:val="center"/>
        </w:trPr>
        <w:tc>
          <w:tcPr>
            <w:tcW w:w="2838" w:type="dxa"/>
          </w:tcPr>
          <w:p w14:paraId="78C6EDA2" w14:textId="77777777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Политические и законодательные</w:t>
            </w:r>
          </w:p>
        </w:tc>
        <w:tc>
          <w:tcPr>
            <w:tcW w:w="7322" w:type="dxa"/>
          </w:tcPr>
          <w:p w14:paraId="029766A7" w14:textId="77777777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внесение предложений по совершенствованию</w:t>
            </w:r>
            <w:r w:rsidRPr="00F24D6D">
              <w:t xml:space="preserve"> нормативно-правового регулирования в области энергосбережения и повышен</w:t>
            </w:r>
            <w:r>
              <w:t>ия энергетической эффективности</w:t>
            </w:r>
          </w:p>
        </w:tc>
      </w:tr>
      <w:tr w:rsidR="00A13F5B" w:rsidRPr="00F24D6D" w14:paraId="4C57D13D" w14:textId="77777777" w:rsidTr="00E402CB">
        <w:trPr>
          <w:jc w:val="center"/>
        </w:trPr>
        <w:tc>
          <w:tcPr>
            <w:tcW w:w="2838" w:type="dxa"/>
          </w:tcPr>
          <w:p w14:paraId="7942941D" w14:textId="77777777" w:rsidR="00A13F5B" w:rsidRPr="00F24D6D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Кадровые риски</w:t>
            </w:r>
          </w:p>
        </w:tc>
        <w:tc>
          <w:tcPr>
            <w:tcW w:w="7322" w:type="dxa"/>
          </w:tcPr>
          <w:p w14:paraId="0A391E9B" w14:textId="77777777" w:rsidR="00A13F5B" w:rsidRDefault="00A13F5B" w:rsidP="009960CA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14:paraId="6002DC16" w14:textId="77777777" w:rsidR="00A13F5B" w:rsidRDefault="00A13F5B" w:rsidP="00A13F5B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44444"/>
        </w:rPr>
      </w:pPr>
    </w:p>
    <w:p w14:paraId="68C22A68" w14:textId="77777777" w:rsidR="00A13F5B" w:rsidRPr="00A13F5B" w:rsidRDefault="00A13F5B" w:rsidP="00A13F5B">
      <w:pPr>
        <w:spacing w:line="276" w:lineRule="auto"/>
        <w:ind w:firstLine="709"/>
        <w:jc w:val="both"/>
      </w:pPr>
      <w:r w:rsidRPr="00A13F5B">
        <w:t>Управление рисками реализации муниципальной программы будет осуществляться путем координации деятельности всех субъектов, участвующих в реализации программы.</w:t>
      </w:r>
    </w:p>
    <w:p w14:paraId="7BE1BFA1" w14:textId="77777777" w:rsidR="00A13F5B" w:rsidRDefault="00A13F5B" w:rsidP="00A13F5B">
      <w:pPr>
        <w:spacing w:line="276" w:lineRule="auto"/>
        <w:ind w:firstLine="709"/>
        <w:jc w:val="both"/>
        <w:rPr>
          <w:b/>
        </w:rPr>
      </w:pPr>
      <w:r w:rsidRPr="006C3676">
        <w:rPr>
          <w:b/>
        </w:rPr>
        <w:t xml:space="preserve"> </w:t>
      </w:r>
    </w:p>
    <w:p w14:paraId="1E817A41" w14:textId="0E420A9C" w:rsidR="00A13F5B" w:rsidRPr="006754A5" w:rsidRDefault="00A13F5B" w:rsidP="00A13F5B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3. </w:t>
      </w:r>
      <w:r w:rsidRPr="006754A5">
        <w:rPr>
          <w:b/>
        </w:rPr>
        <w:t>Конечные результаты и оценка эффективности</w:t>
      </w:r>
    </w:p>
    <w:p w14:paraId="683BBF57" w14:textId="77777777" w:rsidR="00A13F5B" w:rsidRDefault="00A13F5B" w:rsidP="00A13F5B">
      <w:pPr>
        <w:spacing w:line="276" w:lineRule="auto"/>
        <w:ind w:firstLine="709"/>
        <w:rPr>
          <w:szCs w:val="28"/>
        </w:rPr>
      </w:pPr>
    </w:p>
    <w:p w14:paraId="5728617E" w14:textId="507D0E8A" w:rsidR="00A13F5B" w:rsidRDefault="00A13F5B" w:rsidP="00A13F5B">
      <w:pPr>
        <w:spacing w:line="276" w:lineRule="auto"/>
        <w:ind w:firstLine="709"/>
        <w:jc w:val="both"/>
      </w:pPr>
      <w:r>
        <w:rPr>
          <w:szCs w:val="28"/>
        </w:rPr>
        <w:t xml:space="preserve">Оценка эффективности реализации муниципальной программы проводится на основе годовых отчетов в соответствии с методикой, содержащейся в Приложении 4 к Порядку </w:t>
      </w:r>
      <w:r>
        <w:t>разработки, реализации и оценки эффективности муниципальных программ муниципального образования «Муниципальный округ Юкаменский район Удмуртской Республики», утвержденного постановлением Администрации муниципального образования «Муниципальный округ Юкаменский район Удмуртской Республики» от 15.02.2022 №</w:t>
      </w:r>
      <w:r w:rsidR="00295EA3">
        <w:t xml:space="preserve"> </w:t>
      </w:r>
      <w:r>
        <w:t>248</w:t>
      </w:r>
    </w:p>
    <w:p w14:paraId="43310666" w14:textId="77777777" w:rsidR="00A13F5B" w:rsidRDefault="00A13F5B" w:rsidP="00A13F5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осуществляется по следующим направлениям: </w:t>
      </w:r>
    </w:p>
    <w:p w14:paraId="4ACF58E9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степень достижения плановых значений целевых показателей программы;</w:t>
      </w:r>
    </w:p>
    <w:p w14:paraId="0F92C507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lastRenderedPageBreak/>
        <w:t>степень реализации основных мероприятий, мероприятий и достижения ожидаемых непосредственных результатов их реализации;</w:t>
      </w:r>
    </w:p>
    <w:p w14:paraId="0C9D63FB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степень соответствия запланированному уровню расходов бюджета муниципального образования;</w:t>
      </w:r>
    </w:p>
    <w:p w14:paraId="0D113DC6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эффективность использования средств бюджета муниципального образования.</w:t>
      </w:r>
    </w:p>
    <w:p w14:paraId="697B8123" w14:textId="77777777" w:rsidR="00A13F5B" w:rsidRDefault="00A13F5B" w:rsidP="00A13F5B">
      <w:pPr>
        <w:spacing w:line="276" w:lineRule="auto"/>
        <w:ind w:firstLine="709"/>
        <w:rPr>
          <w:rFonts w:ascii="Times New Roman CYR" w:hAnsi="Times New Roman CYR"/>
          <w:szCs w:val="28"/>
        </w:rPr>
      </w:pPr>
      <w:r>
        <w:rPr>
          <w:szCs w:val="28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</w:p>
    <w:p w14:paraId="4215FBFF" w14:textId="77777777" w:rsidR="00A13F5B" w:rsidRDefault="00A13F5B" w:rsidP="00A13F5B">
      <w:pPr>
        <w:spacing w:line="276" w:lineRule="auto"/>
        <w:ind w:firstLine="709"/>
        <w:rPr>
          <w:szCs w:val="28"/>
        </w:rPr>
      </w:pPr>
      <w:r>
        <w:rPr>
          <w:szCs w:val="28"/>
        </w:rPr>
        <w:t>в социальной сфере:</w:t>
      </w:r>
    </w:p>
    <w:p w14:paraId="60714F22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14:paraId="75F5C1F6" w14:textId="77777777" w:rsidR="00A13F5B" w:rsidRDefault="00A13F5B" w:rsidP="00A13F5B">
      <w:pPr>
        <w:spacing w:line="276" w:lineRule="auto"/>
        <w:ind w:firstLine="709"/>
        <w:rPr>
          <w:szCs w:val="28"/>
        </w:rPr>
      </w:pPr>
      <w:r>
        <w:rPr>
          <w:szCs w:val="28"/>
        </w:rPr>
        <w:t>в бюджетной сфере:</w:t>
      </w:r>
    </w:p>
    <w:p w14:paraId="701EE8CF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>
        <w:t xml:space="preserve"> бюджетных</w:t>
      </w:r>
      <w:r w:rsidRPr="005D6FB4">
        <w:t xml:space="preserve"> средств;</w:t>
      </w:r>
    </w:p>
    <w:p w14:paraId="6CD64382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14:paraId="72E8CB3C" w14:textId="77777777" w:rsidR="00A13F5B" w:rsidRDefault="00A13F5B" w:rsidP="00A13F5B">
      <w:pPr>
        <w:spacing w:line="276" w:lineRule="auto"/>
        <w:ind w:firstLine="709"/>
        <w:rPr>
          <w:szCs w:val="28"/>
        </w:rPr>
      </w:pPr>
      <w:r>
        <w:rPr>
          <w:szCs w:val="28"/>
        </w:rPr>
        <w:t>в производственной сфере:</w:t>
      </w:r>
    </w:p>
    <w:p w14:paraId="67C9A41F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энергоэффективной основе;</w:t>
      </w:r>
    </w:p>
    <w:p w14:paraId="3DAA25AF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снижение процента износа объектов коммунальной инфраструктуры;</w:t>
      </w:r>
    </w:p>
    <w:p w14:paraId="43747E0B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оптимизация режимов работы существующ</w:t>
      </w:r>
      <w:r>
        <w:t>их</w:t>
      </w:r>
      <w:r w:rsidRPr="005D6FB4">
        <w:t xml:space="preserve"> энергооборудования</w:t>
      </w:r>
      <w:r>
        <w:t xml:space="preserve"> и систем</w:t>
      </w:r>
      <w:r w:rsidRPr="005D6FB4">
        <w:t>;</w:t>
      </w:r>
    </w:p>
    <w:p w14:paraId="6714532C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обеспечение регулирования потребления энергетических ресурсов;</w:t>
      </w:r>
    </w:p>
    <w:p w14:paraId="11C79D66" w14:textId="77777777" w:rsidR="00A13F5B" w:rsidRPr="005D6FB4" w:rsidRDefault="00A13F5B" w:rsidP="00A13F5B">
      <w:pPr>
        <w:pStyle w:val="af"/>
        <w:numPr>
          <w:ilvl w:val="0"/>
          <w:numId w:val="5"/>
        </w:numPr>
        <w:spacing w:line="276" w:lineRule="auto"/>
        <w:ind w:left="1276" w:hanging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14:paraId="36B07842" w14:textId="77777777" w:rsidR="00A13F5B" w:rsidRDefault="00A13F5B" w:rsidP="00A13F5B">
      <w:pPr>
        <w:spacing w:line="276" w:lineRule="auto"/>
        <w:ind w:firstLine="709"/>
        <w:rPr>
          <w:szCs w:val="28"/>
        </w:rPr>
      </w:pPr>
      <w:r>
        <w:rPr>
          <w:szCs w:val="28"/>
        </w:rPr>
        <w:t>в экономической сфере:</w:t>
      </w:r>
    </w:p>
    <w:p w14:paraId="68ED00AF" w14:textId="1E3C1C5A" w:rsidR="00A13F5B" w:rsidRPr="00A13F5B" w:rsidRDefault="00A13F5B" w:rsidP="00A13F5B">
      <w:pPr>
        <w:pStyle w:val="af"/>
        <w:numPr>
          <w:ilvl w:val="0"/>
          <w:numId w:val="9"/>
        </w:numPr>
        <w:spacing w:line="276" w:lineRule="auto"/>
        <w:rPr>
          <w:szCs w:val="28"/>
        </w:rPr>
      </w:pPr>
      <w:r w:rsidRPr="00A13F5B">
        <w:rPr>
          <w:szCs w:val="28"/>
        </w:rPr>
        <w:t xml:space="preserve">  </w:t>
      </w:r>
      <w:r w:rsidRPr="005D6FB4">
        <w:t>прирост инвестиций на модернизацию систем энергоснабжения различных отраслей эконом</w:t>
      </w:r>
      <w:r>
        <w:t>ики муниципального образования</w:t>
      </w:r>
      <w:r w:rsidRPr="005D6FB4">
        <w:t>, получение дополнительной прибыли хозяйствующими субъектами</w:t>
      </w:r>
    </w:p>
    <w:p w14:paraId="03186744" w14:textId="77777777" w:rsidR="00A13F5B" w:rsidRPr="00295EA3" w:rsidRDefault="00A13F5B" w:rsidP="00295EA3">
      <w:pPr>
        <w:spacing w:line="276" w:lineRule="auto"/>
        <w:ind w:left="709"/>
        <w:rPr>
          <w:szCs w:val="28"/>
        </w:rPr>
      </w:pPr>
    </w:p>
    <w:p w14:paraId="3B8252BC" w14:textId="218A9F3E" w:rsidR="00165285" w:rsidRPr="00237BB0" w:rsidRDefault="00A13F5B" w:rsidP="00237BB0">
      <w:pPr>
        <w:jc w:val="center"/>
        <w:rPr>
          <w:b/>
          <w:bCs/>
        </w:rPr>
      </w:pPr>
      <w:r>
        <w:rPr>
          <w:b/>
          <w:bCs/>
          <w:color w:val="000000"/>
          <w:shd w:val="clear" w:color="auto" w:fill="FFFFFF"/>
        </w:rPr>
        <w:t>4</w:t>
      </w:r>
      <w:r w:rsidR="00CB6A6E" w:rsidRPr="00237BB0">
        <w:rPr>
          <w:b/>
          <w:bCs/>
          <w:color w:val="000000"/>
          <w:shd w:val="clear" w:color="auto" w:fill="FFFFFF"/>
        </w:rPr>
        <w:t xml:space="preserve">. </w:t>
      </w:r>
      <w:r w:rsidR="00F04FE7" w:rsidRPr="00237BB0">
        <w:rPr>
          <w:b/>
          <w:bCs/>
          <w:color w:val="000000"/>
          <w:shd w:val="clear" w:color="auto" w:fill="FFFFFF"/>
        </w:rPr>
        <w:t>Анализ тенденций и проблем в сфере энергосбережения и повышения энергетической эффективности на территории муниципального образования</w:t>
      </w:r>
    </w:p>
    <w:p w14:paraId="11ACCA98" w14:textId="77777777" w:rsidR="00165285" w:rsidRPr="006719F9" w:rsidRDefault="00165285" w:rsidP="00272BC6">
      <w:pPr>
        <w:spacing w:before="30" w:after="30"/>
        <w:jc w:val="both"/>
        <w:rPr>
          <w:b/>
          <w:color w:val="000000"/>
        </w:rPr>
      </w:pPr>
    </w:p>
    <w:p w14:paraId="2CE4E9F5" w14:textId="32A9FBB2" w:rsidR="00165285" w:rsidRPr="006719F9" w:rsidRDefault="00165285" w:rsidP="00DB5D5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9F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Pr="006719F9"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использования топливно-энергетических ресурсов </w:t>
      </w:r>
      <w:r w:rsidR="00CB6A6E" w:rsidRPr="006719F9">
        <w:rPr>
          <w:rFonts w:ascii="Times New Roman" w:hAnsi="Times New Roman" w:cs="Times New Roman"/>
          <w:sz w:val="24"/>
          <w:szCs w:val="24"/>
        </w:rPr>
        <w:t xml:space="preserve">и воды (далее – Ресурсы) </w:t>
      </w:r>
      <w:r w:rsidRPr="006719F9">
        <w:rPr>
          <w:rFonts w:ascii="Times New Roman" w:hAnsi="Times New Roman" w:cs="Times New Roman"/>
          <w:sz w:val="24"/>
          <w:szCs w:val="24"/>
        </w:rPr>
        <w:t xml:space="preserve">и создания необходимых условий для перевода экономики на энергосберегающий путь развития, устойчивого обеспечения энергоносителями, уменьшения негативного воздействия на окружающую среду, повышения энергетической безопасности на территории </w:t>
      </w:r>
      <w:r w:rsidR="00E402C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Юкаменский район Удмуртской Республики» </w:t>
      </w:r>
      <w:r w:rsidRPr="006719F9">
        <w:rPr>
          <w:rFonts w:ascii="Times New Roman" w:hAnsi="Times New Roman" w:cs="Times New Roman"/>
          <w:sz w:val="24"/>
          <w:szCs w:val="24"/>
        </w:rPr>
        <w:t xml:space="preserve">разработана настоящая </w:t>
      </w:r>
      <w:r w:rsidR="00E3541E" w:rsidRPr="006719F9">
        <w:rPr>
          <w:rFonts w:ascii="Times New Roman" w:hAnsi="Times New Roman" w:cs="Times New Roman"/>
          <w:sz w:val="24"/>
          <w:szCs w:val="24"/>
        </w:rPr>
        <w:t xml:space="preserve">муниципальная программа энергосбережения и повышения </w:t>
      </w:r>
      <w:r w:rsidR="007D3E13" w:rsidRPr="006719F9">
        <w:rPr>
          <w:rFonts w:ascii="Times New Roman" w:hAnsi="Times New Roman" w:cs="Times New Roman"/>
          <w:sz w:val="24"/>
          <w:szCs w:val="24"/>
        </w:rPr>
        <w:t>энергетической</w:t>
      </w:r>
      <w:r w:rsidR="00E3541E" w:rsidRPr="006719F9">
        <w:rPr>
          <w:rFonts w:ascii="Times New Roman" w:hAnsi="Times New Roman" w:cs="Times New Roman"/>
          <w:sz w:val="24"/>
          <w:szCs w:val="24"/>
        </w:rPr>
        <w:t xml:space="preserve"> эффективности (далее – </w:t>
      </w:r>
      <w:r w:rsidRPr="006719F9">
        <w:rPr>
          <w:rFonts w:ascii="Times New Roman" w:hAnsi="Times New Roman" w:cs="Times New Roman"/>
          <w:sz w:val="24"/>
          <w:szCs w:val="24"/>
        </w:rPr>
        <w:t>Программа</w:t>
      </w:r>
      <w:r w:rsidR="00E3541E" w:rsidRPr="006719F9">
        <w:rPr>
          <w:rFonts w:ascii="Times New Roman" w:hAnsi="Times New Roman" w:cs="Times New Roman"/>
          <w:sz w:val="24"/>
          <w:szCs w:val="24"/>
        </w:rPr>
        <w:t>)</w:t>
      </w:r>
      <w:r w:rsidRPr="006719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19F9">
        <w:rPr>
          <w:rFonts w:ascii="Times New Roman" w:hAnsi="Times New Roman" w:cs="Times New Roman"/>
          <w:sz w:val="24"/>
          <w:szCs w:val="24"/>
        </w:rPr>
        <w:t xml:space="preserve"> Разработка </w:t>
      </w:r>
      <w:r w:rsidR="00CB6A6E" w:rsidRPr="006719F9">
        <w:rPr>
          <w:rFonts w:ascii="Times New Roman" w:hAnsi="Times New Roman" w:cs="Times New Roman"/>
          <w:sz w:val="24"/>
          <w:szCs w:val="24"/>
        </w:rPr>
        <w:t>п</w:t>
      </w:r>
      <w:r w:rsidRPr="006719F9">
        <w:rPr>
          <w:rFonts w:ascii="Times New Roman" w:hAnsi="Times New Roman" w:cs="Times New Roman"/>
          <w:sz w:val="24"/>
          <w:szCs w:val="24"/>
        </w:rPr>
        <w:t>рограммы является основой для определения политики в области энергосбережения и энергетической эффективности.</w:t>
      </w:r>
    </w:p>
    <w:p w14:paraId="64F03371" w14:textId="27AE8EFC" w:rsidR="00165285" w:rsidRPr="006719F9" w:rsidRDefault="00165285" w:rsidP="00DB5D5A">
      <w:pPr>
        <w:pStyle w:val="a3"/>
        <w:spacing w:before="0" w:beforeAutospacing="0" w:after="0" w:afterAutospacing="0" w:line="360" w:lineRule="auto"/>
        <w:ind w:firstLine="709"/>
        <w:jc w:val="both"/>
      </w:pPr>
      <w:r w:rsidRPr="006719F9">
        <w:t xml:space="preserve">       Энергосбережение является актуальным и необходимым условием нормального функционирования </w:t>
      </w:r>
      <w:r w:rsidR="00E3541E" w:rsidRPr="006719F9">
        <w:t xml:space="preserve">муниципального округа </w:t>
      </w:r>
      <w:r w:rsidR="007D3E13">
        <w:t>Юкаменского</w:t>
      </w:r>
      <w:r w:rsidR="00E3541E" w:rsidRPr="006719F9">
        <w:t xml:space="preserve"> района Удмуртской Республики</w:t>
      </w:r>
      <w:r w:rsidRPr="006719F9">
        <w:t xml:space="preserve">, так как повышение эффективности использования </w:t>
      </w:r>
      <w:r w:rsidR="00CB6A6E" w:rsidRPr="006719F9">
        <w:t>ресурсов</w:t>
      </w:r>
      <w:r w:rsidRPr="006719F9">
        <w:t xml:space="preserve"> при непрерывном росте цен на </w:t>
      </w:r>
      <w:r w:rsidR="00E3541E" w:rsidRPr="006719F9">
        <w:t>ресурсы</w:t>
      </w:r>
      <w:r w:rsidRPr="006719F9">
        <w:t xml:space="preserve"> позволяет добиться существенной </w:t>
      </w:r>
      <w:r w:rsidR="00237BB0" w:rsidRPr="006719F9">
        <w:t>экономии, как</w:t>
      </w:r>
      <w:r w:rsidRPr="006719F9">
        <w:t xml:space="preserve"> </w:t>
      </w:r>
      <w:r w:rsidR="00CB6A6E" w:rsidRPr="006719F9">
        <w:t>в натуральном, так и стоимостном выражении</w:t>
      </w:r>
      <w:r w:rsidRPr="006719F9">
        <w:t>.</w:t>
      </w:r>
    </w:p>
    <w:p w14:paraId="6DF27547" w14:textId="5AD6DFCD" w:rsidR="00165285" w:rsidRPr="006719F9" w:rsidRDefault="00165285" w:rsidP="00DB5D5A">
      <w:pPr>
        <w:pStyle w:val="a3"/>
        <w:spacing w:before="0" w:beforeAutospacing="0" w:after="0" w:afterAutospacing="0" w:line="360" w:lineRule="auto"/>
        <w:ind w:firstLine="709"/>
        <w:jc w:val="both"/>
      </w:pPr>
      <w:r w:rsidRPr="006719F9">
        <w:lastRenderedPageBreak/>
        <w:t xml:space="preserve">  </w:t>
      </w:r>
      <w:r w:rsidRPr="006719F9">
        <w:rPr>
          <w:color w:val="000000"/>
        </w:rPr>
        <w:t xml:space="preserve">Анализ функционирования </w:t>
      </w:r>
      <w:r w:rsidR="000E5603" w:rsidRPr="006719F9">
        <w:rPr>
          <w:color w:val="000000"/>
        </w:rPr>
        <w:t xml:space="preserve">учреждений </w:t>
      </w:r>
      <w:r w:rsidR="00E402CB">
        <w:t xml:space="preserve"> муниципального образования «Муниципальный округ Ю</w:t>
      </w:r>
      <w:r w:rsidR="00295EA3">
        <w:t>к</w:t>
      </w:r>
      <w:r w:rsidR="00E402CB">
        <w:t>аменский район Удмуртской Республики»</w:t>
      </w:r>
      <w:r w:rsidR="00295EA3">
        <w:t xml:space="preserve"> </w:t>
      </w:r>
      <w:r w:rsidRPr="006719F9">
        <w:rPr>
          <w:color w:val="000000"/>
        </w:rPr>
        <w:t xml:space="preserve">показывает, что основные потери </w:t>
      </w:r>
      <w:r w:rsidR="00CB6A6E" w:rsidRPr="006719F9">
        <w:rPr>
          <w:color w:val="000000"/>
        </w:rPr>
        <w:t>потребляемых ресурсов</w:t>
      </w:r>
      <w:r w:rsidRPr="006719F9">
        <w:rPr>
          <w:color w:val="000000"/>
        </w:rPr>
        <w:t xml:space="preserve"> наблюдаются при </w:t>
      </w:r>
      <w:r w:rsidR="00CB6A6E" w:rsidRPr="006719F9">
        <w:rPr>
          <w:color w:val="000000"/>
        </w:rPr>
        <w:t xml:space="preserve">их </w:t>
      </w:r>
      <w:r w:rsidRPr="006719F9">
        <w:rPr>
          <w:color w:val="000000"/>
        </w:rPr>
        <w:t xml:space="preserve">неэффективном использовании, распределении и потреблении. Нерациональное использование и потери приводят к увеличению затрат на </w:t>
      </w:r>
      <w:r w:rsidR="000E5603" w:rsidRPr="006719F9">
        <w:rPr>
          <w:color w:val="000000"/>
        </w:rPr>
        <w:t>каждый</w:t>
      </w:r>
      <w:r w:rsidRPr="006719F9">
        <w:rPr>
          <w:color w:val="000000"/>
        </w:rPr>
        <w:t xml:space="preserve"> вид ресурсов. </w:t>
      </w:r>
    </w:p>
    <w:p w14:paraId="098A0EF8" w14:textId="77777777" w:rsidR="00165285" w:rsidRPr="006719F9" w:rsidRDefault="0016528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Соответственно это приводит:</w:t>
      </w:r>
    </w:p>
    <w:p w14:paraId="106D0269" w14:textId="77777777" w:rsidR="00165285" w:rsidRPr="006719F9" w:rsidRDefault="0016528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к росту бюджетного финансирования;</w:t>
      </w:r>
    </w:p>
    <w:p w14:paraId="4102201B" w14:textId="77777777" w:rsidR="00165285" w:rsidRPr="006719F9" w:rsidRDefault="0016528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к ухудшению экологической обстановки.</w:t>
      </w:r>
    </w:p>
    <w:p w14:paraId="45AB5C1F" w14:textId="531C3230" w:rsidR="00CB6A6E" w:rsidRPr="006719F9" w:rsidRDefault="00165285" w:rsidP="00DB5D5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719F9">
        <w:t xml:space="preserve">   </w:t>
      </w:r>
      <w:r w:rsidR="00CB6A6E" w:rsidRPr="006719F9">
        <w:rPr>
          <w:color w:val="000000"/>
        </w:rPr>
        <w:t xml:space="preserve">В предстоящий период на территории </w:t>
      </w:r>
      <w:r w:rsidR="00E402CB">
        <w:t xml:space="preserve"> муниципального образования «Муниципальный округ Ю</w:t>
      </w:r>
      <w:r w:rsidR="00295EA3">
        <w:t>к</w:t>
      </w:r>
      <w:r w:rsidR="00E402CB">
        <w:t>аменский район Удмуртской Республики»</w:t>
      </w:r>
      <w:r w:rsidR="00295EA3">
        <w:t xml:space="preserve"> </w:t>
      </w:r>
      <w:r w:rsidR="00CB6A6E" w:rsidRPr="006719F9">
        <w:rPr>
          <w:color w:val="000000"/>
        </w:rPr>
        <w:t>должны быть выполнены установленные Федеральным законом от 23.11.2009 № 261-ФЗ требования в части управления процессом энергосбережения, в том числе:</w:t>
      </w:r>
    </w:p>
    <w:p w14:paraId="59F9F969" w14:textId="2D68B1BE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 xml:space="preserve">- </w:t>
      </w:r>
      <w:r w:rsidR="00DB5D5A">
        <w:rPr>
          <w:color w:val="000000"/>
        </w:rPr>
        <w:t>контроль за выполнением требований по энергосбережени</w:t>
      </w:r>
      <w:r w:rsidR="007D3E13">
        <w:rPr>
          <w:color w:val="000000"/>
        </w:rPr>
        <w:t>ю</w:t>
      </w:r>
      <w:r w:rsidR="00DB5D5A">
        <w:rPr>
          <w:color w:val="000000"/>
        </w:rPr>
        <w:t xml:space="preserve"> и повышению энергетической эффективности</w:t>
      </w:r>
      <w:r w:rsidRPr="006719F9">
        <w:rPr>
          <w:color w:val="000000"/>
        </w:rPr>
        <w:t>;</w:t>
      </w:r>
    </w:p>
    <w:p w14:paraId="65E21D6A" w14:textId="70F781E6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приборный учет энергетических ресурсов</w:t>
      </w:r>
      <w:r w:rsidR="00DB5D5A">
        <w:rPr>
          <w:color w:val="000000"/>
        </w:rPr>
        <w:t xml:space="preserve"> и воды</w:t>
      </w:r>
      <w:r w:rsidRPr="006719F9">
        <w:rPr>
          <w:color w:val="000000"/>
        </w:rPr>
        <w:t>;</w:t>
      </w:r>
    </w:p>
    <w:p w14:paraId="2E8F5768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14:paraId="4C18F9D6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Основными преимуществами решения проблемы энергосбережения программно-целевым методом являются:</w:t>
      </w:r>
    </w:p>
    <w:p w14:paraId="75356466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комплексный подход к решению задачи энергосбережения и координация действий по ее решению;</w:t>
      </w:r>
    </w:p>
    <w:p w14:paraId="1C599F35" w14:textId="46ADF491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распределение полномочий и ответственности исполнителей мероприятий программы;</w:t>
      </w:r>
    </w:p>
    <w:p w14:paraId="353D7B5D" w14:textId="0DA3912F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эффективное планирование и мониторинг результатов реализации программы;</w:t>
      </w:r>
    </w:p>
    <w:p w14:paraId="12B260BA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целевое финансирование комплекса энергосберегающих мероприятий.</w:t>
      </w:r>
    </w:p>
    <w:p w14:paraId="60356D0D" w14:textId="072104B5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Основным риском, связанным с реализацией программы, является следующий фактор:</w:t>
      </w:r>
    </w:p>
    <w:p w14:paraId="7CA56F60" w14:textId="30B4FE78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</w:t>
      </w:r>
      <w:r w:rsidR="00DB5D5A">
        <w:rPr>
          <w:color w:val="000000"/>
        </w:rPr>
        <w:t>.</w:t>
      </w:r>
    </w:p>
    <w:p w14:paraId="71AEA60A" w14:textId="1A2BCAC1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Pr="006719F9">
        <w:t xml:space="preserve">муниципального округа </w:t>
      </w:r>
      <w:r w:rsidR="007D3E13">
        <w:t>Юкаменского</w:t>
      </w:r>
      <w:r w:rsidRPr="006719F9">
        <w:t xml:space="preserve"> района Удмуртской Республики</w:t>
      </w:r>
      <w:r w:rsidRPr="006719F9">
        <w:rPr>
          <w:color w:val="000000"/>
        </w:rPr>
        <w:t>.</w:t>
      </w:r>
    </w:p>
    <w:p w14:paraId="2130E779" w14:textId="162B75B0" w:rsidR="00CB6A6E" w:rsidRPr="006719F9" w:rsidRDefault="00CB6A6E" w:rsidP="00DB5D5A">
      <w:pPr>
        <w:pStyle w:val="a3"/>
        <w:spacing w:before="0" w:beforeAutospacing="0" w:after="0" w:afterAutospacing="0" w:line="360" w:lineRule="auto"/>
        <w:ind w:firstLine="709"/>
        <w:jc w:val="both"/>
      </w:pPr>
      <w:r w:rsidRPr="006719F9">
        <w:t>Реализация программы должна обеспечить снижение потребления энергетических</w:t>
      </w:r>
      <w:r w:rsidRPr="006719F9">
        <w:rPr>
          <w:color w:val="000000"/>
        </w:rPr>
        <w:t xml:space="preserve"> ресурсов</w:t>
      </w:r>
      <w:r w:rsidRPr="006719F9">
        <w:t xml:space="preserve"> и воды за счет выполнения плана мероприятий и соответственно перехода на экономичное и рациональное расходование </w:t>
      </w:r>
      <w:r w:rsidRPr="006719F9">
        <w:rPr>
          <w:color w:val="000000"/>
        </w:rPr>
        <w:t>энергетических ресурсов</w:t>
      </w:r>
      <w:r w:rsidRPr="006719F9">
        <w:t xml:space="preserve"> и воды при полном удовлетворении потребностей в количестве и качестве </w:t>
      </w:r>
      <w:r w:rsidRPr="006719F9">
        <w:rPr>
          <w:color w:val="000000"/>
        </w:rPr>
        <w:t>ресурсов</w:t>
      </w:r>
      <w:r w:rsidRPr="006719F9">
        <w:t>, превратить энергосбережение в решающий фактор технического функционирования</w:t>
      </w:r>
      <w:r w:rsidRPr="006719F9">
        <w:rPr>
          <w:color w:val="000000"/>
        </w:rPr>
        <w:t>.</w:t>
      </w:r>
    </w:p>
    <w:p w14:paraId="2ED87C06" w14:textId="77777777" w:rsidR="00F02933" w:rsidRDefault="00F02933" w:rsidP="00237BB0">
      <w:pPr>
        <w:pStyle w:val="a3"/>
        <w:spacing w:before="0" w:beforeAutospacing="0" w:after="75" w:afterAutospacing="0" w:line="270" w:lineRule="atLeast"/>
        <w:jc w:val="center"/>
        <w:rPr>
          <w:b/>
          <w:bCs/>
        </w:rPr>
      </w:pPr>
    </w:p>
    <w:p w14:paraId="6CF41599" w14:textId="083C3D88" w:rsidR="00A57CAD" w:rsidRPr="00237BB0" w:rsidRDefault="00A13F5B" w:rsidP="00237BB0">
      <w:pPr>
        <w:pStyle w:val="a3"/>
        <w:spacing w:before="0" w:beforeAutospacing="0" w:after="75" w:afterAutospacing="0" w:line="270" w:lineRule="atLeast"/>
        <w:jc w:val="center"/>
        <w:rPr>
          <w:b/>
          <w:bCs/>
        </w:rPr>
      </w:pPr>
      <w:r>
        <w:rPr>
          <w:b/>
          <w:bCs/>
        </w:rPr>
        <w:lastRenderedPageBreak/>
        <w:t>5</w:t>
      </w:r>
      <w:r w:rsidR="00A57CAD" w:rsidRPr="00237BB0">
        <w:rPr>
          <w:b/>
          <w:bCs/>
        </w:rPr>
        <w:t xml:space="preserve">. </w:t>
      </w:r>
      <w:r w:rsidR="00CB6A6E" w:rsidRPr="00237BB0">
        <w:rPr>
          <w:b/>
          <w:bCs/>
          <w:color w:val="000000"/>
          <w:shd w:val="clear" w:color="auto" w:fill="FFFFFF"/>
        </w:rPr>
        <w:t>Цели, задачи и приоритеты развития энергосбережения и повышения энергетической эффективности на территории муниципального образования</w:t>
      </w:r>
    </w:p>
    <w:p w14:paraId="759FE737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  <w:shd w:val="clear" w:color="auto" w:fill="FFFFFF"/>
        </w:rPr>
        <w:t>Цель энергосбережения:</w:t>
      </w:r>
    </w:p>
    <w:p w14:paraId="12761FF8" w14:textId="77E3AAC9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обеспечение рационального использования ресурсов за счет реализации мероприятий по энергосбережению и повышению энергетической эффективности;</w:t>
      </w:r>
    </w:p>
    <w:p w14:paraId="58B531A7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снижение расходов местного бюджета на оплату энергетических ресурсов;</w:t>
      </w:r>
    </w:p>
    <w:p w14:paraId="3A3EB53A" w14:textId="544799E3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снижение потерь ресурсов;</w:t>
      </w:r>
    </w:p>
    <w:p w14:paraId="12BB3895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улучшение экологической ситуации.</w:t>
      </w:r>
    </w:p>
    <w:p w14:paraId="33765CAF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Для достижения поставленных целей в ходе реализации Программы необходимо решить следующие задачи:</w:t>
      </w:r>
    </w:p>
    <w:p w14:paraId="5ECE7406" w14:textId="2783E1CC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 xml:space="preserve">- реализация организационных мероприятий по энергосбережению и </w:t>
      </w:r>
      <w:r w:rsidR="00E43A75" w:rsidRPr="006719F9">
        <w:rPr>
          <w:color w:val="000000"/>
        </w:rPr>
        <w:t>повышению энергетической</w:t>
      </w:r>
      <w:r w:rsidRPr="006719F9">
        <w:rPr>
          <w:color w:val="000000"/>
        </w:rPr>
        <w:t xml:space="preserve"> эффективности;</w:t>
      </w:r>
    </w:p>
    <w:p w14:paraId="3145EAD7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оснащение приборами учета используемых энергетических ресурсов;</w:t>
      </w:r>
    </w:p>
    <w:p w14:paraId="624EF9B8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повышение эффективности системы теплоснабжения;</w:t>
      </w:r>
    </w:p>
    <w:p w14:paraId="0ACEE9DB" w14:textId="7777777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повышение эффективности системы электроснабжения;</w:t>
      </w:r>
    </w:p>
    <w:p w14:paraId="3EEE1A26" w14:textId="2A5753EE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 xml:space="preserve">- повышение </w:t>
      </w:r>
      <w:r w:rsidR="00E43A75" w:rsidRPr="006719F9">
        <w:rPr>
          <w:color w:val="000000"/>
        </w:rPr>
        <w:t>эффективности системы</w:t>
      </w:r>
      <w:r w:rsidRPr="006719F9">
        <w:rPr>
          <w:color w:val="000000"/>
        </w:rPr>
        <w:t xml:space="preserve"> водоснабжения и водоотведения;</w:t>
      </w:r>
    </w:p>
    <w:p w14:paraId="4F6E085C" w14:textId="68E19253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 xml:space="preserve">- уменьшение потребления </w:t>
      </w:r>
      <w:r w:rsidR="00E43A75" w:rsidRPr="006719F9">
        <w:rPr>
          <w:color w:val="000000"/>
        </w:rPr>
        <w:t>ресурсов</w:t>
      </w:r>
      <w:r w:rsidRPr="006719F9">
        <w:rPr>
          <w:color w:val="000000"/>
        </w:rPr>
        <w:t xml:space="preserve"> и связанных с этим затрат по муниципальным контрактам.</w:t>
      </w:r>
    </w:p>
    <w:p w14:paraId="4B43821F" w14:textId="30B756D7" w:rsidR="00CB6A6E" w:rsidRPr="006719F9" w:rsidRDefault="00CB6A6E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 xml:space="preserve">Поставленная цель и решаемые в рамках </w:t>
      </w:r>
      <w:r w:rsidR="00E43A75" w:rsidRPr="006719F9">
        <w:rPr>
          <w:color w:val="000000"/>
        </w:rPr>
        <w:t>п</w:t>
      </w:r>
      <w:r w:rsidRPr="006719F9">
        <w:rPr>
          <w:color w:val="000000"/>
        </w:rPr>
        <w:t xml:space="preserve">рограммы задачи направлены на повышение эффективности использования ресурсов при их потреблении. Проведенный анализ муниципальных целевых программ позволяет сделать вывод, что указанные цели и задачи решаются впервые и </w:t>
      </w:r>
      <w:r w:rsidR="00E43A75" w:rsidRPr="006719F9">
        <w:rPr>
          <w:color w:val="000000"/>
        </w:rPr>
        <w:t>п</w:t>
      </w:r>
      <w:r w:rsidRPr="006719F9">
        <w:rPr>
          <w:color w:val="000000"/>
        </w:rPr>
        <w:t>рограмма не дублирует цели и задачи других утвержденных и действующих муниципальных целевых программ.</w:t>
      </w:r>
    </w:p>
    <w:p w14:paraId="048B4409" w14:textId="53770DA7" w:rsidR="00E43A75" w:rsidRPr="00237BB0" w:rsidRDefault="00A13F5B" w:rsidP="00237BB0">
      <w:pPr>
        <w:spacing w:after="2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E43A75" w:rsidRPr="00237BB0">
        <w:rPr>
          <w:b/>
          <w:bCs/>
          <w:color w:val="000000"/>
        </w:rPr>
        <w:t xml:space="preserve">. </w:t>
      </w:r>
      <w:r w:rsidR="00E43A75" w:rsidRPr="00237BB0">
        <w:rPr>
          <w:b/>
          <w:bCs/>
          <w:color w:val="000000"/>
          <w:shd w:val="clear" w:color="auto" w:fill="FFFFFF"/>
        </w:rPr>
        <w:t>Основные направления развития энергосбережения и повышения энергетической эффективности на территории муниципального образования</w:t>
      </w:r>
    </w:p>
    <w:p w14:paraId="5500178C" w14:textId="1AB5340D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Основные направления энергосбережения:</w:t>
      </w:r>
    </w:p>
    <w:p w14:paraId="7F943683" w14:textId="77777777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   - экономия электрической энергии в части освещения, электропривода, электрообогрева, электроплит, холодильных установок и кондиционеров, бытовых устройств, а также снижение потерь в распределительных и групповых электросетях;</w:t>
      </w:r>
    </w:p>
    <w:p w14:paraId="73FC4BED" w14:textId="77777777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         - экономия тепловой энергии в части снижения теплопотерь и повышение эффективности систем теплоснабжения;</w:t>
      </w:r>
    </w:p>
    <w:p w14:paraId="30F9CB8B" w14:textId="59217941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 - экономия воды в части снижения потерь в системах водоснабжения, повышение эффективности систем водоснабжения и водоотведения, повышение культуры пользования водой потребителями</w:t>
      </w:r>
    </w:p>
    <w:p w14:paraId="48D61D2D" w14:textId="7F4CBDB9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b/>
          <w:bCs/>
          <w:color w:val="000000"/>
        </w:rPr>
        <w:t> - </w:t>
      </w:r>
      <w:r w:rsidRPr="006719F9">
        <w:rPr>
          <w:color w:val="000000"/>
        </w:rPr>
        <w:t>поведенческое энергосбережение, а именно ускорение у населения и сотрудников учреждений привычки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14:paraId="3E59965B" w14:textId="0A1773E4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lastRenderedPageBreak/>
        <w:t>- энергосбережение в зданиях и сооружениях, улучшение их конструкций, большая часть этих мер актуальна в части тепловой энергии, а также в экономии электроэнергии, используемой для термических целей и на освещение.</w:t>
      </w:r>
    </w:p>
    <w:p w14:paraId="61377EA9" w14:textId="539108FE" w:rsidR="00E43A75" w:rsidRPr="006719F9" w:rsidRDefault="00E43A75" w:rsidP="00DB5D5A">
      <w:pPr>
        <w:spacing w:line="360" w:lineRule="auto"/>
        <w:ind w:firstLine="709"/>
        <w:jc w:val="both"/>
        <w:rPr>
          <w:color w:val="000000"/>
        </w:rPr>
      </w:pPr>
      <w:r w:rsidRPr="006719F9">
        <w:rPr>
          <w:color w:val="000000"/>
        </w:rPr>
        <w:t>- создание системы контроля потребления ресурсов, на сегодняшний день сложились все предпосылки для организации надежной и экономичной системы учета энергии. При этом целью установки счетчиков является не только экономия от разницы реальной и договорной величины энергетической нагрузки, но и налаживание приборного учета энергии для создания системы контроля потребления энергоресурсов на конкретном объекте.</w:t>
      </w:r>
    </w:p>
    <w:p w14:paraId="088609A6" w14:textId="35C4F274" w:rsidR="00F20CB9" w:rsidRPr="006719F9" w:rsidRDefault="00A13F5B" w:rsidP="00237BB0">
      <w:pPr>
        <w:spacing w:after="200"/>
        <w:jc w:val="center"/>
        <w:rPr>
          <w:color w:val="000000"/>
        </w:rPr>
      </w:pPr>
      <w:bookmarkStart w:id="0" w:name="sub_50"/>
      <w:r>
        <w:rPr>
          <w:b/>
          <w:bCs/>
          <w:color w:val="000000"/>
          <w:shd w:val="clear" w:color="auto" w:fill="FFFFFF"/>
        </w:rPr>
        <w:t>7</w:t>
      </w:r>
      <w:r w:rsidR="00F20CB9" w:rsidRPr="006719F9">
        <w:rPr>
          <w:b/>
          <w:bCs/>
          <w:color w:val="000000"/>
          <w:shd w:val="clear" w:color="auto" w:fill="FFFFFF"/>
        </w:rPr>
        <w:t>. Перечень мероприятий по энергосбережению и повышению энергетической эффективности с указанием ожидаемых результатов в том числе экономического эффекта, сроки проведения мероприятий</w:t>
      </w:r>
    </w:p>
    <w:p w14:paraId="2FE580D9" w14:textId="365151B9" w:rsidR="001A4929" w:rsidRDefault="00D3391A" w:rsidP="001A4929">
      <w:pPr>
        <w:spacing w:line="360" w:lineRule="auto"/>
        <w:ind w:firstLine="709"/>
        <w:jc w:val="both"/>
      </w:pPr>
      <w:r w:rsidRPr="00295EA3">
        <w:rPr>
          <w:color w:val="000000"/>
        </w:rPr>
        <w:t>В приложении 2 приведен</w:t>
      </w:r>
      <w:r w:rsidR="00237BB0" w:rsidRPr="00237BB0">
        <w:rPr>
          <w:color w:val="000000"/>
        </w:rPr>
        <w:t xml:space="preserve"> п</w:t>
      </w:r>
      <w:r w:rsidR="00F20CB9" w:rsidRPr="00237BB0">
        <w:rPr>
          <w:color w:val="000000"/>
        </w:rPr>
        <w:t>еречень мероприятий</w:t>
      </w:r>
      <w:r w:rsidR="00237BB0" w:rsidRPr="00237BB0">
        <w:rPr>
          <w:color w:val="000000"/>
        </w:rPr>
        <w:t xml:space="preserve"> по </w:t>
      </w:r>
      <w:r w:rsidR="001A4929" w:rsidRPr="00237BB0">
        <w:rPr>
          <w:color w:val="000000"/>
        </w:rPr>
        <w:t>энергосбережению</w:t>
      </w:r>
      <w:r w:rsidR="001A4929">
        <w:rPr>
          <w:color w:val="000000"/>
        </w:rPr>
        <w:t xml:space="preserve"> и повышению энергетической эффективности</w:t>
      </w:r>
      <w:r w:rsidR="00731C23">
        <w:rPr>
          <w:color w:val="000000"/>
        </w:rPr>
        <w:t xml:space="preserve"> </w:t>
      </w:r>
      <w:r w:rsidR="001A4929">
        <w:rPr>
          <w:color w:val="000000"/>
        </w:rPr>
        <w:t xml:space="preserve">с </w:t>
      </w:r>
      <w:r w:rsidR="00731C23">
        <w:rPr>
          <w:color w:val="000000"/>
        </w:rPr>
        <w:t>расчет</w:t>
      </w:r>
      <w:r w:rsidR="001A4929">
        <w:rPr>
          <w:color w:val="000000"/>
        </w:rPr>
        <w:t xml:space="preserve">ами, для дальнейшего указания ожидаемых результатов в натуральном и стоимостном выражении, в том числе экономического эффекта от реализации соответствующей Программы согласно </w:t>
      </w:r>
      <w:r w:rsidR="00731C23">
        <w:rPr>
          <w:color w:val="000000"/>
        </w:rPr>
        <w:t xml:space="preserve">п. п. </w:t>
      </w:r>
      <w:r w:rsidR="00B22314">
        <w:rPr>
          <w:color w:val="000000"/>
        </w:rPr>
        <w:t>г</w:t>
      </w:r>
      <w:r w:rsidR="00731C23">
        <w:rPr>
          <w:color w:val="000000"/>
        </w:rPr>
        <w:t xml:space="preserve">) п. 10 </w:t>
      </w:r>
      <w:r w:rsidR="00731C23">
        <w:t>постановления Правительства РФ от 17.02.2021 г. №161.</w:t>
      </w:r>
      <w:bookmarkEnd w:id="0"/>
    </w:p>
    <w:p w14:paraId="167BA260" w14:textId="77777777" w:rsidR="0031692A" w:rsidRPr="006719F9" w:rsidRDefault="0031692A" w:rsidP="0031692A">
      <w:pPr>
        <w:spacing w:line="360" w:lineRule="auto"/>
        <w:ind w:firstLine="709"/>
        <w:jc w:val="both"/>
      </w:pPr>
      <w:r w:rsidRPr="006719F9">
        <w:t>Схема теплоснабжения сельского поселения, городского округа – документ предпроектного планирования, определяющий существующее и перспективное положения в сфере организации теплоснабжения и включающий в себя текстовые и графические материалы. Обязательность наличия для муниципалитета определяется пунктом 1 статьи 6 Федерального закона №190-ФЗ «О теплоснабжении». В соответствии с постановлением Правительства Российской Федерации № 154 актуализация схемы теплоснабжения является обязательной и ежегодной.</w:t>
      </w:r>
    </w:p>
    <w:p w14:paraId="3FA8A858" w14:textId="68B8F9C0" w:rsidR="0031692A" w:rsidRPr="006719F9" w:rsidRDefault="0031692A" w:rsidP="0031692A">
      <w:pPr>
        <w:spacing w:line="360" w:lineRule="auto"/>
        <w:ind w:firstLine="709"/>
        <w:jc w:val="center"/>
        <w:rPr>
          <w:b/>
          <w:bCs/>
        </w:rPr>
      </w:pPr>
      <w:r w:rsidRPr="006719F9">
        <w:rPr>
          <w:b/>
          <w:bCs/>
        </w:rPr>
        <w:t>Разработка и (или) актуализация схем водоснабжения и водоотведения в муниципальных образованиях Удмуртской Республики</w:t>
      </w:r>
    </w:p>
    <w:p w14:paraId="444F1867" w14:textId="77777777" w:rsidR="0031692A" w:rsidRPr="006719F9" w:rsidRDefault="0031692A" w:rsidP="0031692A">
      <w:pPr>
        <w:spacing w:line="360" w:lineRule="auto"/>
        <w:ind w:firstLine="709"/>
        <w:jc w:val="both"/>
      </w:pPr>
      <w:r w:rsidRPr="006719F9">
        <w:t>Схемы водоснабжения и водоотведения сельского поселения, городского округа - документы предпроектного планирования, определяющие существующее и перспективное положения в сфере организации водоснабжения и водоотведения и включающие в себя текстовые и графические материалы. Обязательность наличия для муниципалитета определяется статьей 38 Федерального закона 416-ФЗ «О водоснабжении и водоотведении». Актуализация схем водоснабжения и водоотведения является обязательной и ежегодной.</w:t>
      </w:r>
    </w:p>
    <w:p w14:paraId="59E36D98" w14:textId="1B5228E6" w:rsidR="00341593" w:rsidRPr="006719F9" w:rsidRDefault="00341593" w:rsidP="00777C25">
      <w:pPr>
        <w:spacing w:line="360" w:lineRule="auto"/>
        <w:ind w:firstLine="709"/>
        <w:jc w:val="center"/>
        <w:rPr>
          <w:b/>
          <w:bCs/>
        </w:rPr>
      </w:pPr>
      <w:r w:rsidRPr="006719F9">
        <w:rPr>
          <w:b/>
          <w:bCs/>
        </w:rPr>
        <w:t>Реализация мероприятий по восстановлению и устройству сетей уличного освещения в муниципальных образованиях Удмуртской Республики</w:t>
      </w:r>
    </w:p>
    <w:p w14:paraId="086820E4" w14:textId="3A5A44BD" w:rsidR="00341593" w:rsidRPr="006719F9" w:rsidRDefault="00341593" w:rsidP="00777C25">
      <w:pPr>
        <w:spacing w:line="360" w:lineRule="auto"/>
        <w:ind w:firstLine="709"/>
        <w:jc w:val="both"/>
      </w:pPr>
      <w:r w:rsidRPr="006719F9">
        <w:t>Целью реализации мероприятия является снижение потребления электрической энергии за счет внедрения энергосберегающего и энергоэффективного оборудования, обеспечения комфортных условий проживания населения и доведения уличного освещения до нормативного уровня.</w:t>
      </w:r>
    </w:p>
    <w:p w14:paraId="46014D5D" w14:textId="6EAD4ACD" w:rsidR="00BF19E0" w:rsidRDefault="00BF19E0" w:rsidP="00BF19E0">
      <w:pPr>
        <w:spacing w:line="360" w:lineRule="auto"/>
        <w:ind w:firstLine="709"/>
        <w:jc w:val="center"/>
        <w:rPr>
          <w:b/>
          <w:bCs/>
          <w:shd w:val="clear" w:color="auto" w:fill="FFFFFF"/>
        </w:rPr>
      </w:pPr>
      <w:r w:rsidRPr="00BF19E0">
        <w:rPr>
          <w:b/>
          <w:bCs/>
          <w:shd w:val="clear" w:color="auto" w:fill="FFFFFF"/>
        </w:rPr>
        <w:lastRenderedPageBreak/>
        <w:t>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</w:t>
      </w:r>
    </w:p>
    <w:p w14:paraId="5524A468" w14:textId="39F7B37B" w:rsidR="00BF19E0" w:rsidRPr="006719F9" w:rsidRDefault="00BF19E0" w:rsidP="00BF19E0">
      <w:pPr>
        <w:spacing w:after="120"/>
        <w:jc w:val="center"/>
        <w:rPr>
          <w:b/>
        </w:rPr>
      </w:pPr>
      <w:r w:rsidRPr="006719F9">
        <w:rPr>
          <w:b/>
        </w:rPr>
        <w:t>Установка узлов учета тепловой энергии</w:t>
      </w:r>
    </w:p>
    <w:p w14:paraId="79C41E4B" w14:textId="77777777" w:rsidR="00BF19E0" w:rsidRPr="006719F9" w:rsidRDefault="00BF19E0" w:rsidP="00BF19E0">
      <w:pPr>
        <w:spacing w:line="360" w:lineRule="auto"/>
        <w:ind w:firstLine="709"/>
        <w:contextualSpacing/>
        <w:jc w:val="both"/>
      </w:pPr>
      <w:r w:rsidRPr="006719F9">
        <w:t>Первым этапом в энергосбережении является налаживание учета энергоресурсов. При этом основной целью установки теплосчетчиков является не столько получение экономии от разницы реальной и договорной величин тепловой нагрузки, сколько налаживание приборного учета тепловой энергии, без которого эффективность мероприятий, направленных на сбережение тепловой энергии, может быть оценена только с точки зрения улучшения комфортности в зданиях.</w:t>
      </w:r>
    </w:p>
    <w:p w14:paraId="73CB0E64" w14:textId="77777777" w:rsidR="00BF19E0" w:rsidRPr="006719F9" w:rsidRDefault="00BF19E0" w:rsidP="00BF19E0">
      <w:pPr>
        <w:spacing w:line="360" w:lineRule="auto"/>
        <w:ind w:firstLine="709"/>
        <w:contextualSpacing/>
        <w:jc w:val="both"/>
      </w:pPr>
      <w:r w:rsidRPr="006719F9">
        <w:t>Перед установкой теплосчетчика необходимо определить предполагаемый эффект от его установки. Приборный учет тепловой энергии для потребителя может быть экономически оправдан в двух случаях: когда фактическое потребление тепловой энергии значительно меньше договорной величины или когда предполагается проведение каких-либо мероприятий по экономии тепловой энергии.</w:t>
      </w:r>
    </w:p>
    <w:p w14:paraId="4FF408F0" w14:textId="77777777" w:rsidR="00BF19E0" w:rsidRPr="006719F9" w:rsidRDefault="00BF19E0" w:rsidP="00BF19E0">
      <w:pPr>
        <w:spacing w:line="360" w:lineRule="auto"/>
        <w:ind w:firstLine="709"/>
        <w:contextualSpacing/>
        <w:jc w:val="both"/>
      </w:pPr>
      <w:r w:rsidRPr="006719F9">
        <w:t>Мониторинг, проведенный в течение трех отопительных сезонов 33 узлов учета тепловой энергии, установленных в городе Дзержинске в ходе реализации областной программы "Бюджетный теплосчетчик", показал, что в большинстве случаев договорные величины тепловых нагрузок превышают фактические приблизительно на 11 % от расчетной величины затрат на теплоснабжение.</w:t>
      </w:r>
    </w:p>
    <w:p w14:paraId="6007CDB5" w14:textId="77777777" w:rsidR="00BF19E0" w:rsidRPr="006719F9" w:rsidRDefault="00BF19E0" w:rsidP="00BF19E0">
      <w:pPr>
        <w:spacing w:line="360" w:lineRule="auto"/>
        <w:ind w:firstLine="709"/>
        <w:contextualSpacing/>
        <w:jc w:val="both"/>
      </w:pPr>
      <w:r w:rsidRPr="006719F9">
        <w:t>Установка теплосчетчика неизбежно влечет за собой необходимость технического обслуживания и периодической поверки. Затраты на обслуживание и поверку могут превысить снижение затрат на оплату тепловой энергии. Однако т.к. в зданиях планируется проведение мероприятий по экономии тепловой энергии, то установка теплосчетчика становится необходимой.</w:t>
      </w:r>
    </w:p>
    <w:p w14:paraId="0E352426" w14:textId="5F7094E5" w:rsidR="00551B48" w:rsidRPr="006719F9" w:rsidRDefault="00551B48" w:rsidP="00551B48">
      <w:pPr>
        <w:pStyle w:val="1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9F9">
        <w:rPr>
          <w:rFonts w:ascii="Times New Roman" w:hAnsi="Times New Roman" w:cs="Times New Roman"/>
          <w:sz w:val="24"/>
          <w:szCs w:val="24"/>
        </w:rPr>
        <w:t xml:space="preserve">Замена ламп накаливания освещения на светодиодные аналоги </w:t>
      </w:r>
    </w:p>
    <w:p w14:paraId="27B8717D" w14:textId="77777777" w:rsidR="00551B48" w:rsidRPr="006719F9" w:rsidRDefault="00551B48" w:rsidP="00551B48">
      <w:pPr>
        <w:spacing w:line="360" w:lineRule="auto"/>
        <w:ind w:firstLine="567"/>
        <w:contextualSpacing/>
        <w:jc w:val="both"/>
      </w:pPr>
      <w:r w:rsidRPr="006719F9">
        <w:t>Светодиодное освещение — одно из перспективных направлений технологий освещения. Мягкий рассеянный свет, длительный срок службы и высокая экономия – главные причины, по которым светодиодная лампа выигрывает по сравнению с другими вариантами.</w:t>
      </w:r>
    </w:p>
    <w:p w14:paraId="3E295E20" w14:textId="42D858B7" w:rsidR="00551B48" w:rsidRPr="006719F9" w:rsidRDefault="00551B48" w:rsidP="005C4742">
      <w:pPr>
        <w:spacing w:line="360" w:lineRule="auto"/>
        <w:ind w:firstLine="567"/>
        <w:jc w:val="both"/>
      </w:pPr>
      <w:r w:rsidRPr="006719F9">
        <w:t>Экономия от замены ламп накаливания и установ</w:t>
      </w:r>
      <w:r w:rsidR="005C4742">
        <w:t xml:space="preserve">ки датчиков движения составит </w:t>
      </w:r>
      <w:r w:rsidR="00FD7136">
        <w:rPr>
          <w:b/>
          <w:color w:val="000000"/>
        </w:rPr>
        <w:t>154</w:t>
      </w:r>
      <w:r w:rsidRPr="006719F9">
        <w:rPr>
          <w:b/>
          <w:color w:val="000000"/>
        </w:rPr>
        <w:t xml:space="preserve"> тыс. </w:t>
      </w:r>
      <w:r w:rsidRPr="006719F9">
        <w:rPr>
          <w:b/>
        </w:rPr>
        <w:t>кВт∙ч</w:t>
      </w:r>
      <w:r w:rsidRPr="006719F9">
        <w:t xml:space="preserve">, в денежном выражении </w:t>
      </w:r>
      <w:r w:rsidR="00FD7136">
        <w:rPr>
          <w:color w:val="000000"/>
        </w:rPr>
        <w:t>1011,68</w:t>
      </w:r>
      <w:r w:rsidRPr="006719F9">
        <w:rPr>
          <w:color w:val="000000"/>
        </w:rPr>
        <w:t xml:space="preserve"> </w:t>
      </w:r>
      <w:r w:rsidRPr="006719F9">
        <w:t>тыс. руб.</w:t>
      </w:r>
    </w:p>
    <w:p w14:paraId="540CC7CB" w14:textId="5589A8CA" w:rsidR="00551B48" w:rsidRPr="006719F9" w:rsidRDefault="00551B48" w:rsidP="00551B48">
      <w:pPr>
        <w:spacing w:line="360" w:lineRule="auto"/>
        <w:ind w:firstLine="567"/>
        <w:jc w:val="both"/>
      </w:pPr>
      <w:r w:rsidRPr="006719F9">
        <w:t>Общее количество необходимых к установке светодиодных ламп</w:t>
      </w:r>
      <w:r w:rsidR="00FD7136">
        <w:t xml:space="preserve"> </w:t>
      </w:r>
      <w:r w:rsidRPr="006719F9">
        <w:t xml:space="preserve">– </w:t>
      </w:r>
      <w:r w:rsidR="00FD7136">
        <w:t>1479</w:t>
      </w:r>
      <w:r w:rsidRPr="006719F9">
        <w:t xml:space="preserve"> шт.</w:t>
      </w:r>
    </w:p>
    <w:p w14:paraId="263D383D" w14:textId="4961C431" w:rsidR="00E812BF" w:rsidRPr="00BF596A" w:rsidRDefault="00E812BF" w:rsidP="00E812BF">
      <w:pPr>
        <w:spacing w:line="360" w:lineRule="auto"/>
        <w:ind w:firstLine="567"/>
      </w:pPr>
      <w:r w:rsidRPr="00BF596A">
        <w:t xml:space="preserve">Экономия для каждого </w:t>
      </w:r>
      <w:r>
        <w:t>учреждения</w:t>
      </w:r>
      <w:r w:rsidRPr="00BF596A">
        <w:t xml:space="preserve"> отдельно, представлена в таблице ниже:</w:t>
      </w:r>
    </w:p>
    <w:tbl>
      <w:tblPr>
        <w:tblW w:w="10127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9"/>
        <w:gridCol w:w="1276"/>
        <w:gridCol w:w="1421"/>
        <w:gridCol w:w="1891"/>
      </w:tblGrid>
      <w:tr w:rsidR="005C4742" w:rsidRPr="00E812BF" w14:paraId="5A978E8C" w14:textId="77777777" w:rsidTr="00295EA3">
        <w:trPr>
          <w:trHeight w:val="1275"/>
          <w:jc w:val="center"/>
        </w:trPr>
        <w:tc>
          <w:tcPr>
            <w:tcW w:w="5539" w:type="dxa"/>
            <w:shd w:val="clear" w:color="auto" w:fill="auto"/>
            <w:noWrap/>
            <w:vAlign w:val="center"/>
            <w:hideMark/>
          </w:tcPr>
          <w:p w14:paraId="15A33196" w14:textId="713F2042" w:rsidR="005C4742" w:rsidRPr="00E812BF" w:rsidRDefault="005C4742" w:rsidP="00E812BF">
            <w:pPr>
              <w:contextualSpacing/>
              <w:jc w:val="center"/>
            </w:pPr>
            <w:r>
              <w:t>Наименование учреждения</w:t>
            </w:r>
          </w:p>
        </w:tc>
        <w:tc>
          <w:tcPr>
            <w:tcW w:w="1276" w:type="dxa"/>
            <w:vAlign w:val="center"/>
          </w:tcPr>
          <w:p w14:paraId="30B20E87" w14:textId="77777777" w:rsidR="005C4742" w:rsidRPr="00E812BF" w:rsidRDefault="005C4742" w:rsidP="00E812BF">
            <w:pPr>
              <w:contextualSpacing/>
              <w:jc w:val="center"/>
            </w:pPr>
            <w:proofErr w:type="gramStart"/>
            <w:r w:rsidRPr="00E812BF">
              <w:t>Коли-</w:t>
            </w:r>
            <w:proofErr w:type="spellStart"/>
            <w:r w:rsidRPr="00E812BF">
              <w:t>чество</w:t>
            </w:r>
            <w:proofErr w:type="spellEnd"/>
            <w:proofErr w:type="gramEnd"/>
            <w:r w:rsidRPr="00E812BF">
              <w:t xml:space="preserve"> ламп, шт.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14:paraId="7CADA70D" w14:textId="77777777" w:rsidR="005C4742" w:rsidRPr="00E812BF" w:rsidRDefault="005C4742" w:rsidP="00E812BF">
            <w:pPr>
              <w:contextualSpacing/>
              <w:jc w:val="center"/>
            </w:pPr>
            <w:r w:rsidRPr="00E812BF">
              <w:t>Экономия, тыс. кВт∙ч</w:t>
            </w:r>
          </w:p>
        </w:tc>
        <w:tc>
          <w:tcPr>
            <w:tcW w:w="1891" w:type="dxa"/>
            <w:vAlign w:val="center"/>
          </w:tcPr>
          <w:p w14:paraId="2CEEA75E" w14:textId="77777777" w:rsidR="005C4742" w:rsidRPr="00E812BF" w:rsidRDefault="005C4742" w:rsidP="00E812BF">
            <w:pPr>
              <w:contextualSpacing/>
              <w:jc w:val="center"/>
            </w:pPr>
            <w:r w:rsidRPr="00E812BF">
              <w:t>Экономия в денежном выражении, тыс. руб.</w:t>
            </w:r>
          </w:p>
        </w:tc>
      </w:tr>
      <w:tr w:rsidR="005C4742" w:rsidRPr="00E812BF" w14:paraId="31429EA4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344830E" w14:textId="1C22EF80" w:rsidR="005C4742" w:rsidRPr="00E812BF" w:rsidRDefault="005C4742" w:rsidP="00E812BF">
            <w:pPr>
              <w:jc w:val="center"/>
            </w:pPr>
            <w:r w:rsidRPr="00E812BF">
              <w:t>МБОУ Юкаменская СОШ</w:t>
            </w:r>
          </w:p>
        </w:tc>
        <w:tc>
          <w:tcPr>
            <w:tcW w:w="1276" w:type="dxa"/>
            <w:vAlign w:val="center"/>
          </w:tcPr>
          <w:p w14:paraId="76645CAA" w14:textId="7EFB35BF" w:rsidR="005C4742" w:rsidRPr="00E812BF" w:rsidRDefault="005C4742" w:rsidP="00E812BF">
            <w:pPr>
              <w:jc w:val="center"/>
            </w:pPr>
            <w:r w:rsidRPr="00E812BF">
              <w:t>117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5F4A1212" w14:textId="3C1DDFFF" w:rsidR="005C4742" w:rsidRPr="00E812BF" w:rsidRDefault="005C4742" w:rsidP="00E812BF">
            <w:pPr>
              <w:jc w:val="center"/>
            </w:pPr>
            <w:r w:rsidRPr="00E812BF">
              <w:t>9,91</w:t>
            </w:r>
          </w:p>
        </w:tc>
        <w:tc>
          <w:tcPr>
            <w:tcW w:w="1891" w:type="dxa"/>
            <w:vAlign w:val="center"/>
          </w:tcPr>
          <w:p w14:paraId="37A432EE" w14:textId="3508CB23" w:rsidR="005C4742" w:rsidRPr="00E812BF" w:rsidRDefault="005C4742" w:rsidP="00E812BF">
            <w:pPr>
              <w:jc w:val="center"/>
            </w:pPr>
            <w:r w:rsidRPr="00E812BF">
              <w:t>62,44</w:t>
            </w:r>
          </w:p>
        </w:tc>
      </w:tr>
      <w:tr w:rsidR="005C4742" w:rsidRPr="00E812BF" w14:paraId="170A7D3A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63CCCCAC" w14:textId="64330ACF" w:rsidR="005C4742" w:rsidRPr="00E812BF" w:rsidRDefault="005C4742" w:rsidP="00E812BF">
            <w:pPr>
              <w:jc w:val="center"/>
            </w:pPr>
            <w:r w:rsidRPr="00E812BF">
              <w:t xml:space="preserve">МБОУ </w:t>
            </w:r>
            <w:proofErr w:type="spellStart"/>
            <w:r w:rsidRPr="00E812BF">
              <w:t>Пышкетская</w:t>
            </w:r>
            <w:proofErr w:type="spellEnd"/>
            <w:r w:rsidRPr="00E812BF">
              <w:t xml:space="preserve"> СОШ</w:t>
            </w:r>
          </w:p>
        </w:tc>
        <w:tc>
          <w:tcPr>
            <w:tcW w:w="1276" w:type="dxa"/>
            <w:vAlign w:val="center"/>
          </w:tcPr>
          <w:p w14:paraId="42D4CD2F" w14:textId="3616DF40" w:rsidR="005C4742" w:rsidRPr="00E812BF" w:rsidRDefault="005C4742" w:rsidP="00E812BF">
            <w:pPr>
              <w:jc w:val="center"/>
            </w:pPr>
            <w:r w:rsidRPr="00E812BF">
              <w:t>98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AB5C270" w14:textId="3580946C" w:rsidR="005C4742" w:rsidRPr="00E812BF" w:rsidRDefault="005C4742" w:rsidP="00E812BF">
            <w:pPr>
              <w:jc w:val="center"/>
            </w:pPr>
            <w:r w:rsidRPr="00E812BF">
              <w:t>8,30</w:t>
            </w:r>
          </w:p>
        </w:tc>
        <w:tc>
          <w:tcPr>
            <w:tcW w:w="1891" w:type="dxa"/>
            <w:vAlign w:val="center"/>
          </w:tcPr>
          <w:p w14:paraId="59F13EFE" w14:textId="1D0DBBE4" w:rsidR="005C4742" w:rsidRPr="00E812BF" w:rsidRDefault="005C4742" w:rsidP="00E812BF">
            <w:pPr>
              <w:jc w:val="center"/>
            </w:pPr>
            <w:r w:rsidRPr="00E812BF">
              <w:t>52,05</w:t>
            </w:r>
          </w:p>
        </w:tc>
      </w:tr>
      <w:tr w:rsidR="005C4742" w:rsidRPr="00E812BF" w14:paraId="6535A5EC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872E394" w14:textId="50F43E1F" w:rsidR="005C4742" w:rsidRPr="00E812BF" w:rsidRDefault="005C4742" w:rsidP="00E812BF">
            <w:pPr>
              <w:jc w:val="center"/>
            </w:pPr>
            <w:r w:rsidRPr="00E812BF">
              <w:lastRenderedPageBreak/>
              <w:t>МБОУ Ежевская СОШ</w:t>
            </w:r>
          </w:p>
        </w:tc>
        <w:tc>
          <w:tcPr>
            <w:tcW w:w="1276" w:type="dxa"/>
            <w:vAlign w:val="center"/>
          </w:tcPr>
          <w:p w14:paraId="3A915F83" w14:textId="68F82ED9" w:rsidR="005C4742" w:rsidRPr="00E812BF" w:rsidRDefault="005C4742" w:rsidP="00E812BF">
            <w:pPr>
              <w:jc w:val="center"/>
            </w:pPr>
            <w:r w:rsidRPr="00E812BF">
              <w:t>77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508BAF2" w14:textId="14D8DF6D" w:rsidR="005C4742" w:rsidRPr="00E812BF" w:rsidRDefault="005C4742" w:rsidP="00E812BF">
            <w:pPr>
              <w:jc w:val="center"/>
            </w:pPr>
            <w:r w:rsidRPr="00E812BF">
              <w:t>6,52</w:t>
            </w:r>
          </w:p>
        </w:tc>
        <w:tc>
          <w:tcPr>
            <w:tcW w:w="1891" w:type="dxa"/>
            <w:vAlign w:val="center"/>
          </w:tcPr>
          <w:p w14:paraId="6AF8C8A1" w14:textId="1E8E9594" w:rsidR="005C4742" w:rsidRPr="00E812BF" w:rsidRDefault="005C4742" w:rsidP="00E812BF">
            <w:pPr>
              <w:jc w:val="center"/>
            </w:pPr>
            <w:r w:rsidRPr="00E812BF">
              <w:t>40,82</w:t>
            </w:r>
          </w:p>
        </w:tc>
      </w:tr>
      <w:tr w:rsidR="005C4742" w:rsidRPr="00E812BF" w14:paraId="43E26CD8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562B3C0E" w14:textId="2DFB7AAB" w:rsidR="005C4742" w:rsidRPr="00E812BF" w:rsidRDefault="005C4742" w:rsidP="00E812BF">
            <w:pPr>
              <w:jc w:val="center"/>
            </w:pPr>
            <w:r w:rsidRPr="00E812BF">
              <w:t>МБОУ ДО ДДТ</w:t>
            </w:r>
          </w:p>
        </w:tc>
        <w:tc>
          <w:tcPr>
            <w:tcW w:w="1276" w:type="dxa"/>
            <w:vAlign w:val="center"/>
          </w:tcPr>
          <w:p w14:paraId="53ABBF73" w14:textId="13B0F874" w:rsidR="005C4742" w:rsidRPr="00E812BF" w:rsidRDefault="005C4742" w:rsidP="00E812BF">
            <w:pPr>
              <w:jc w:val="center"/>
            </w:pPr>
            <w:r w:rsidRPr="00E812BF">
              <w:t>12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B625330" w14:textId="3A10ACE3" w:rsidR="005C4742" w:rsidRPr="00E812BF" w:rsidRDefault="005C4742" w:rsidP="00E812BF">
            <w:pPr>
              <w:jc w:val="center"/>
            </w:pPr>
            <w:r w:rsidRPr="00E812BF">
              <w:t>0,65</w:t>
            </w:r>
          </w:p>
        </w:tc>
        <w:tc>
          <w:tcPr>
            <w:tcW w:w="1891" w:type="dxa"/>
            <w:vAlign w:val="center"/>
          </w:tcPr>
          <w:p w14:paraId="361E4FA6" w14:textId="26C7DACF" w:rsidR="005C4742" w:rsidRPr="00E812BF" w:rsidRDefault="005C4742" w:rsidP="00E812BF">
            <w:pPr>
              <w:jc w:val="center"/>
            </w:pPr>
            <w:r w:rsidRPr="00E812BF">
              <w:t>4,07</w:t>
            </w:r>
          </w:p>
        </w:tc>
      </w:tr>
      <w:tr w:rsidR="005C4742" w:rsidRPr="00E812BF" w14:paraId="34252B41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1E72D8D3" w14:textId="3D56F46C" w:rsidR="005C4742" w:rsidRPr="00E812BF" w:rsidRDefault="005C4742" w:rsidP="00E812BF">
            <w:pPr>
              <w:jc w:val="center"/>
            </w:pPr>
            <w:r w:rsidRPr="00E812BF">
              <w:t>МБДОУ д/с № 1 "Ладушки"</w:t>
            </w:r>
          </w:p>
        </w:tc>
        <w:tc>
          <w:tcPr>
            <w:tcW w:w="1276" w:type="dxa"/>
            <w:vAlign w:val="center"/>
          </w:tcPr>
          <w:p w14:paraId="36F4E960" w14:textId="2C601E24" w:rsidR="005C4742" w:rsidRPr="00E812BF" w:rsidRDefault="005C4742" w:rsidP="00E812BF">
            <w:pPr>
              <w:jc w:val="center"/>
            </w:pPr>
            <w:r w:rsidRPr="00E812BF">
              <w:t>123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9931A31" w14:textId="37A03641" w:rsidR="005C4742" w:rsidRPr="00E812BF" w:rsidRDefault="005C4742" w:rsidP="00E812BF">
            <w:pPr>
              <w:jc w:val="center"/>
            </w:pPr>
            <w:r w:rsidRPr="00E812BF">
              <w:t>8,43</w:t>
            </w:r>
          </w:p>
        </w:tc>
        <w:tc>
          <w:tcPr>
            <w:tcW w:w="1891" w:type="dxa"/>
            <w:vAlign w:val="center"/>
          </w:tcPr>
          <w:p w14:paraId="2B609AF3" w14:textId="0BB03174" w:rsidR="005C4742" w:rsidRPr="00E812BF" w:rsidRDefault="005C4742" w:rsidP="00E812BF">
            <w:pPr>
              <w:jc w:val="center"/>
            </w:pPr>
            <w:r w:rsidRPr="00E812BF">
              <w:t>52,70</w:t>
            </w:r>
          </w:p>
        </w:tc>
      </w:tr>
      <w:tr w:rsidR="005C4742" w:rsidRPr="00E812BF" w14:paraId="4E42DAC7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10F92153" w14:textId="2828486F" w:rsidR="005C4742" w:rsidRPr="00E812BF" w:rsidRDefault="005C4742" w:rsidP="00E812BF">
            <w:pPr>
              <w:jc w:val="center"/>
            </w:pPr>
            <w:r w:rsidRPr="00E812BF">
              <w:t>МБДОУ д/с № 2 "Солнышко"</w:t>
            </w:r>
          </w:p>
        </w:tc>
        <w:tc>
          <w:tcPr>
            <w:tcW w:w="1276" w:type="dxa"/>
            <w:vAlign w:val="center"/>
          </w:tcPr>
          <w:p w14:paraId="40803648" w14:textId="3DD30C23" w:rsidR="005C4742" w:rsidRPr="00E812BF" w:rsidRDefault="005C4742" w:rsidP="00E812BF">
            <w:pPr>
              <w:jc w:val="center"/>
            </w:pPr>
            <w:r w:rsidRPr="00E812BF">
              <w:t>22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D2192B0" w14:textId="50863531" w:rsidR="005C4742" w:rsidRPr="00E812BF" w:rsidRDefault="005C4742" w:rsidP="00E812BF">
            <w:pPr>
              <w:jc w:val="center"/>
            </w:pPr>
            <w:r w:rsidRPr="00E812BF">
              <w:t>2,37</w:t>
            </w:r>
          </w:p>
        </w:tc>
        <w:tc>
          <w:tcPr>
            <w:tcW w:w="1891" w:type="dxa"/>
            <w:vAlign w:val="center"/>
          </w:tcPr>
          <w:p w14:paraId="5C053158" w14:textId="4D7ACA22" w:rsidR="005C4742" w:rsidRPr="00E812BF" w:rsidRDefault="005C4742" w:rsidP="00E812BF">
            <w:pPr>
              <w:jc w:val="center"/>
            </w:pPr>
            <w:r w:rsidRPr="00E812BF">
              <w:t>17,17</w:t>
            </w:r>
          </w:p>
        </w:tc>
      </w:tr>
      <w:tr w:rsidR="005C4742" w:rsidRPr="00E812BF" w14:paraId="2E519B21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5CFEE04" w14:textId="4FB22B2F" w:rsidR="005C4742" w:rsidRPr="00E812BF" w:rsidRDefault="005C4742" w:rsidP="00E812BF">
            <w:pPr>
              <w:jc w:val="center"/>
            </w:pPr>
            <w:r w:rsidRPr="00E812BF">
              <w:t xml:space="preserve">МБДОУ д/с № 4 </w:t>
            </w:r>
            <w:proofErr w:type="spellStart"/>
            <w:r w:rsidRPr="00E812BF">
              <w:t>с.Пышкет</w:t>
            </w:r>
            <w:proofErr w:type="spellEnd"/>
          </w:p>
        </w:tc>
        <w:tc>
          <w:tcPr>
            <w:tcW w:w="1276" w:type="dxa"/>
            <w:vAlign w:val="center"/>
          </w:tcPr>
          <w:p w14:paraId="44EAF49B" w14:textId="4DF882FF" w:rsidR="005C4742" w:rsidRPr="00E812BF" w:rsidRDefault="005C4742" w:rsidP="00E812BF">
            <w:pPr>
              <w:jc w:val="center"/>
            </w:pPr>
            <w:r w:rsidRPr="00E812BF">
              <w:t>94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2054CFD" w14:textId="5BE85DFE" w:rsidR="005C4742" w:rsidRPr="00E812BF" w:rsidRDefault="005C4742" w:rsidP="00E812BF">
            <w:pPr>
              <w:jc w:val="center"/>
            </w:pPr>
            <w:r w:rsidRPr="00E812BF">
              <w:t>6,44</w:t>
            </w:r>
          </w:p>
        </w:tc>
        <w:tc>
          <w:tcPr>
            <w:tcW w:w="1891" w:type="dxa"/>
            <w:vAlign w:val="center"/>
          </w:tcPr>
          <w:p w14:paraId="50678477" w14:textId="24AB2E1B" w:rsidR="005C4742" w:rsidRPr="00E812BF" w:rsidRDefault="005C4742" w:rsidP="00E812BF">
            <w:pPr>
              <w:jc w:val="center"/>
            </w:pPr>
            <w:r w:rsidRPr="00E812BF">
              <w:t>40,53</w:t>
            </w:r>
          </w:p>
        </w:tc>
      </w:tr>
      <w:tr w:rsidR="005C4742" w:rsidRPr="00E812BF" w14:paraId="2961F1B1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E1AFC9F" w14:textId="012F7C0D" w:rsidR="005C4742" w:rsidRPr="00E812BF" w:rsidRDefault="005C4742" w:rsidP="00E812BF">
            <w:pPr>
              <w:jc w:val="center"/>
            </w:pPr>
            <w:r w:rsidRPr="00E812BF">
              <w:t xml:space="preserve">МБДОУ д/с № 12 </w:t>
            </w:r>
            <w:proofErr w:type="spellStart"/>
            <w:r w:rsidRPr="00E812BF">
              <w:t>д.Шафеево</w:t>
            </w:r>
            <w:proofErr w:type="spellEnd"/>
          </w:p>
        </w:tc>
        <w:tc>
          <w:tcPr>
            <w:tcW w:w="1276" w:type="dxa"/>
            <w:vAlign w:val="center"/>
          </w:tcPr>
          <w:p w14:paraId="7C5A3327" w14:textId="6C45A7C6" w:rsidR="005C4742" w:rsidRPr="00E812BF" w:rsidRDefault="005C4742" w:rsidP="00E812BF">
            <w:pPr>
              <w:jc w:val="center"/>
            </w:pPr>
            <w:r w:rsidRPr="00E812BF"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570E632" w14:textId="3801F7A5" w:rsidR="005C4742" w:rsidRPr="00E812BF" w:rsidRDefault="005C4742" w:rsidP="00E812BF">
            <w:pPr>
              <w:jc w:val="center"/>
            </w:pPr>
            <w:r w:rsidRPr="00E812BF">
              <w:t>0,14</w:t>
            </w:r>
          </w:p>
        </w:tc>
        <w:tc>
          <w:tcPr>
            <w:tcW w:w="1891" w:type="dxa"/>
            <w:vAlign w:val="center"/>
          </w:tcPr>
          <w:p w14:paraId="573BBA2B" w14:textId="3EEB5E76" w:rsidR="005C4742" w:rsidRPr="00E812BF" w:rsidRDefault="005C4742" w:rsidP="00E812BF">
            <w:pPr>
              <w:jc w:val="center"/>
            </w:pPr>
            <w:r w:rsidRPr="00E812BF">
              <w:t>0,98</w:t>
            </w:r>
          </w:p>
        </w:tc>
      </w:tr>
      <w:tr w:rsidR="005C4742" w:rsidRPr="00E812BF" w14:paraId="4DAF7EFE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86546A4" w14:textId="15B6A743" w:rsidR="005C4742" w:rsidRPr="00E812BF" w:rsidRDefault="005C4742" w:rsidP="00E812BF">
            <w:pPr>
              <w:jc w:val="center"/>
            </w:pPr>
            <w:r w:rsidRPr="00E812BF">
              <w:t xml:space="preserve">МБДОУ д/с № 13 </w:t>
            </w:r>
            <w:proofErr w:type="spellStart"/>
            <w:r w:rsidRPr="00E812BF">
              <w:t>д.Камки</w:t>
            </w:r>
            <w:proofErr w:type="spellEnd"/>
          </w:p>
        </w:tc>
        <w:tc>
          <w:tcPr>
            <w:tcW w:w="1276" w:type="dxa"/>
            <w:vAlign w:val="center"/>
          </w:tcPr>
          <w:p w14:paraId="7053E8D4" w14:textId="4ABC0643" w:rsidR="005C4742" w:rsidRPr="00E812BF" w:rsidRDefault="005C4742" w:rsidP="00E812BF">
            <w:pPr>
              <w:jc w:val="center"/>
            </w:pPr>
            <w:r w:rsidRPr="00E812BF">
              <w:t>30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57BADD63" w14:textId="07FFF8BC" w:rsidR="005C4742" w:rsidRPr="00E812BF" w:rsidRDefault="005C4742" w:rsidP="00E812BF">
            <w:pPr>
              <w:jc w:val="center"/>
            </w:pPr>
            <w:r w:rsidRPr="00E812BF">
              <w:t>3,43</w:t>
            </w:r>
          </w:p>
        </w:tc>
        <w:tc>
          <w:tcPr>
            <w:tcW w:w="1891" w:type="dxa"/>
            <w:vAlign w:val="center"/>
          </w:tcPr>
          <w:p w14:paraId="36CC10DB" w14:textId="52047190" w:rsidR="005C4742" w:rsidRPr="00E812BF" w:rsidRDefault="005C4742" w:rsidP="00E812BF">
            <w:pPr>
              <w:jc w:val="center"/>
            </w:pPr>
            <w:r w:rsidRPr="00E812BF">
              <w:t>20,90</w:t>
            </w:r>
          </w:p>
        </w:tc>
      </w:tr>
      <w:tr w:rsidR="005C4742" w:rsidRPr="00E812BF" w14:paraId="5389281C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6AF8A84E" w14:textId="1B3B7316" w:rsidR="005C4742" w:rsidRPr="00E812BF" w:rsidRDefault="005C4742" w:rsidP="00E812BF">
            <w:pPr>
              <w:jc w:val="center"/>
            </w:pPr>
            <w:r w:rsidRPr="00E812BF">
              <w:t>МКОУ Верх-</w:t>
            </w:r>
            <w:proofErr w:type="spellStart"/>
            <w:r w:rsidRPr="00E812BF">
              <w:t>Унинская</w:t>
            </w:r>
            <w:proofErr w:type="spellEnd"/>
            <w:r w:rsidRPr="00E812BF">
              <w:t xml:space="preserve"> ООШ</w:t>
            </w:r>
          </w:p>
        </w:tc>
        <w:tc>
          <w:tcPr>
            <w:tcW w:w="1276" w:type="dxa"/>
            <w:vAlign w:val="center"/>
          </w:tcPr>
          <w:p w14:paraId="605DBA1C" w14:textId="0D376257" w:rsidR="005C4742" w:rsidRPr="00E812BF" w:rsidRDefault="005C4742" w:rsidP="00E812BF">
            <w:pPr>
              <w:jc w:val="center"/>
            </w:pPr>
            <w:r w:rsidRPr="00E812BF">
              <w:t>75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D6502EF" w14:textId="5FA482C5" w:rsidR="005C4742" w:rsidRPr="00E812BF" w:rsidRDefault="005C4742" w:rsidP="00E812BF">
            <w:pPr>
              <w:jc w:val="center"/>
            </w:pPr>
            <w:r w:rsidRPr="00E812BF">
              <w:t>8,57</w:t>
            </w:r>
          </w:p>
        </w:tc>
        <w:tc>
          <w:tcPr>
            <w:tcW w:w="1891" w:type="dxa"/>
            <w:vAlign w:val="center"/>
          </w:tcPr>
          <w:p w14:paraId="472E3A8E" w14:textId="4F852805" w:rsidR="005C4742" w:rsidRPr="00E812BF" w:rsidRDefault="005C4742" w:rsidP="00E812BF">
            <w:pPr>
              <w:jc w:val="center"/>
            </w:pPr>
            <w:r w:rsidRPr="00E812BF">
              <w:t>52,55</w:t>
            </w:r>
          </w:p>
        </w:tc>
      </w:tr>
      <w:tr w:rsidR="005C4742" w:rsidRPr="00E812BF" w14:paraId="1D1731FB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C7489CB" w14:textId="52BAC561" w:rsidR="005C4742" w:rsidRPr="00E812BF" w:rsidRDefault="005C4742" w:rsidP="00E812BF">
            <w:pPr>
              <w:jc w:val="center"/>
            </w:pPr>
            <w:r w:rsidRPr="00E812BF">
              <w:t xml:space="preserve">МКОУ </w:t>
            </w:r>
            <w:proofErr w:type="spellStart"/>
            <w:r w:rsidRPr="00E812BF">
              <w:t>Новоеловская</w:t>
            </w:r>
            <w:proofErr w:type="spellEnd"/>
            <w:r w:rsidRPr="00E812BF">
              <w:t xml:space="preserve"> ООШ</w:t>
            </w:r>
          </w:p>
        </w:tc>
        <w:tc>
          <w:tcPr>
            <w:tcW w:w="1276" w:type="dxa"/>
            <w:vAlign w:val="center"/>
          </w:tcPr>
          <w:p w14:paraId="1DD735BF" w14:textId="09F7FAAC" w:rsidR="005C4742" w:rsidRPr="00E812BF" w:rsidRDefault="005C4742" w:rsidP="00E812BF">
            <w:pPr>
              <w:jc w:val="center"/>
            </w:pPr>
            <w:r w:rsidRPr="00E812BF">
              <w:t>53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8D7BB89" w14:textId="7DAD94C9" w:rsidR="005C4742" w:rsidRPr="00E812BF" w:rsidRDefault="005C4742" w:rsidP="00E812BF">
            <w:pPr>
              <w:jc w:val="center"/>
            </w:pPr>
            <w:r w:rsidRPr="00E812BF">
              <w:t>5,70</w:t>
            </w:r>
          </w:p>
        </w:tc>
        <w:tc>
          <w:tcPr>
            <w:tcW w:w="1891" w:type="dxa"/>
            <w:vAlign w:val="center"/>
          </w:tcPr>
          <w:p w14:paraId="07427F38" w14:textId="1D742FA6" w:rsidR="005C4742" w:rsidRPr="00E812BF" w:rsidRDefault="005C4742" w:rsidP="00E812BF">
            <w:pPr>
              <w:jc w:val="center"/>
            </w:pPr>
            <w:r w:rsidRPr="00E812BF">
              <w:t>35,40</w:t>
            </w:r>
          </w:p>
        </w:tc>
      </w:tr>
      <w:tr w:rsidR="005C4742" w:rsidRPr="00E812BF" w14:paraId="6B183B54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11341F91" w14:textId="62330D24" w:rsidR="005C4742" w:rsidRPr="00E812BF" w:rsidRDefault="005C4742" w:rsidP="00E812BF">
            <w:pPr>
              <w:jc w:val="center"/>
            </w:pPr>
            <w:r w:rsidRPr="00E812BF">
              <w:t xml:space="preserve">МКОУ </w:t>
            </w:r>
            <w:proofErr w:type="spellStart"/>
            <w:r w:rsidRPr="00E812BF">
              <w:t>Засековская</w:t>
            </w:r>
            <w:proofErr w:type="spellEnd"/>
            <w:r w:rsidRPr="00E812BF">
              <w:t xml:space="preserve"> ООШ</w:t>
            </w:r>
          </w:p>
        </w:tc>
        <w:tc>
          <w:tcPr>
            <w:tcW w:w="1276" w:type="dxa"/>
            <w:vAlign w:val="center"/>
          </w:tcPr>
          <w:p w14:paraId="17ABB86C" w14:textId="06F05168" w:rsidR="005C4742" w:rsidRPr="00E812BF" w:rsidRDefault="005C4742" w:rsidP="00E812BF">
            <w:pPr>
              <w:jc w:val="center"/>
            </w:pPr>
            <w:r w:rsidRPr="00E812BF">
              <w:t>50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5338EE3" w14:textId="2361E700" w:rsidR="005C4742" w:rsidRPr="00E812BF" w:rsidRDefault="005C4742" w:rsidP="00E812BF">
            <w:pPr>
              <w:jc w:val="center"/>
            </w:pPr>
            <w:r w:rsidRPr="00E812BF">
              <w:t>5,38</w:t>
            </w:r>
          </w:p>
        </w:tc>
        <w:tc>
          <w:tcPr>
            <w:tcW w:w="1891" w:type="dxa"/>
            <w:vAlign w:val="center"/>
          </w:tcPr>
          <w:p w14:paraId="05FD8D09" w14:textId="3EC7E5AB" w:rsidR="005C4742" w:rsidRPr="00E812BF" w:rsidRDefault="005C4742" w:rsidP="00E812BF">
            <w:pPr>
              <w:jc w:val="center"/>
            </w:pPr>
            <w:r w:rsidRPr="00E812BF">
              <w:t>33,86</w:t>
            </w:r>
          </w:p>
        </w:tc>
      </w:tr>
      <w:tr w:rsidR="005C4742" w:rsidRPr="00E812BF" w14:paraId="2812D4EA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D0F0640" w14:textId="5B8BF9A4" w:rsidR="005C4742" w:rsidRPr="00E812BF" w:rsidRDefault="005C4742" w:rsidP="00E812BF">
            <w:pPr>
              <w:jc w:val="center"/>
            </w:pPr>
            <w:r w:rsidRPr="00E812BF">
              <w:t xml:space="preserve">МКОУ </w:t>
            </w:r>
            <w:proofErr w:type="spellStart"/>
            <w:r w:rsidRPr="00E812BF">
              <w:t>Починковская</w:t>
            </w:r>
            <w:proofErr w:type="spellEnd"/>
            <w:r w:rsidRPr="00E812BF">
              <w:t xml:space="preserve"> ООШ</w:t>
            </w:r>
          </w:p>
        </w:tc>
        <w:tc>
          <w:tcPr>
            <w:tcW w:w="1276" w:type="dxa"/>
            <w:vAlign w:val="center"/>
          </w:tcPr>
          <w:p w14:paraId="446FC3BB" w14:textId="6584CF4D" w:rsidR="005C4742" w:rsidRPr="00E812BF" w:rsidRDefault="005C4742" w:rsidP="00E812BF">
            <w:pPr>
              <w:jc w:val="center"/>
            </w:pPr>
            <w:r w:rsidRPr="00E812BF">
              <w:t>30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395B578" w14:textId="73DBBAA3" w:rsidR="005C4742" w:rsidRPr="00E812BF" w:rsidRDefault="005C4742" w:rsidP="00E812BF">
            <w:pPr>
              <w:jc w:val="center"/>
            </w:pPr>
            <w:r w:rsidRPr="00E812BF">
              <w:t>3,23</w:t>
            </w:r>
          </w:p>
        </w:tc>
        <w:tc>
          <w:tcPr>
            <w:tcW w:w="1891" w:type="dxa"/>
            <w:vAlign w:val="center"/>
          </w:tcPr>
          <w:p w14:paraId="615F8233" w14:textId="7A560DA7" w:rsidR="005C4742" w:rsidRPr="00E812BF" w:rsidRDefault="005C4742" w:rsidP="00E812BF">
            <w:pPr>
              <w:jc w:val="center"/>
            </w:pPr>
            <w:r w:rsidRPr="00E812BF">
              <w:t>20,28</w:t>
            </w:r>
          </w:p>
        </w:tc>
      </w:tr>
      <w:tr w:rsidR="005C4742" w:rsidRPr="00E812BF" w14:paraId="30C404AE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57EEE8B" w14:textId="23F4E112" w:rsidR="005C4742" w:rsidRPr="00E812BF" w:rsidRDefault="005C4742" w:rsidP="00E812BF">
            <w:pPr>
              <w:jc w:val="center"/>
            </w:pPr>
            <w:r w:rsidRPr="00E812BF">
              <w:t>МКДОУ д/с № 3 "Березка"</w:t>
            </w:r>
          </w:p>
        </w:tc>
        <w:tc>
          <w:tcPr>
            <w:tcW w:w="1276" w:type="dxa"/>
            <w:vAlign w:val="center"/>
          </w:tcPr>
          <w:p w14:paraId="21924D06" w14:textId="621D6196" w:rsidR="005C4742" w:rsidRPr="00E812BF" w:rsidRDefault="005C4742" w:rsidP="00E812BF">
            <w:pPr>
              <w:jc w:val="center"/>
            </w:pPr>
            <w:r w:rsidRPr="00E812BF">
              <w:t>91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7F0ECC5" w14:textId="1224D29D" w:rsidR="005C4742" w:rsidRPr="00E812BF" w:rsidRDefault="005C4742" w:rsidP="00E812BF">
            <w:pPr>
              <w:jc w:val="center"/>
            </w:pPr>
            <w:r w:rsidRPr="00E812BF">
              <w:t>9,78</w:t>
            </w:r>
          </w:p>
        </w:tc>
        <w:tc>
          <w:tcPr>
            <w:tcW w:w="1891" w:type="dxa"/>
            <w:vAlign w:val="center"/>
          </w:tcPr>
          <w:p w14:paraId="00B8132B" w14:textId="75F1EF13" w:rsidR="005C4742" w:rsidRPr="00E812BF" w:rsidRDefault="005C4742" w:rsidP="00E812BF">
            <w:pPr>
              <w:jc w:val="center"/>
            </w:pPr>
            <w:r w:rsidRPr="00E812BF">
              <w:t>69,71</w:t>
            </w:r>
          </w:p>
        </w:tc>
      </w:tr>
      <w:tr w:rsidR="005C4742" w:rsidRPr="00E812BF" w14:paraId="0FDA82A4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6AF4598E" w14:textId="046B36E0" w:rsidR="005C4742" w:rsidRPr="00E812BF" w:rsidRDefault="005C4742" w:rsidP="00E812BF">
            <w:pPr>
              <w:jc w:val="center"/>
            </w:pPr>
            <w:r w:rsidRPr="00E812BF">
              <w:t>МБУК "РДК "Октябрьский"</w:t>
            </w:r>
          </w:p>
        </w:tc>
        <w:tc>
          <w:tcPr>
            <w:tcW w:w="1276" w:type="dxa"/>
            <w:vAlign w:val="center"/>
          </w:tcPr>
          <w:p w14:paraId="3B1C99D4" w14:textId="52DDC013" w:rsidR="005C4742" w:rsidRPr="00E812BF" w:rsidRDefault="005C4742" w:rsidP="00E812BF">
            <w:pPr>
              <w:jc w:val="center"/>
            </w:pPr>
            <w:r w:rsidRPr="00E812BF">
              <w:t>582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7E6E2BB" w14:textId="4F42C9C6" w:rsidR="005C4742" w:rsidRPr="00E812BF" w:rsidRDefault="005C4742" w:rsidP="00E812BF">
            <w:pPr>
              <w:jc w:val="center"/>
            </w:pPr>
            <w:r w:rsidRPr="00E812BF">
              <w:t>72,45</w:t>
            </w:r>
          </w:p>
        </w:tc>
        <w:tc>
          <w:tcPr>
            <w:tcW w:w="1891" w:type="dxa"/>
            <w:vAlign w:val="center"/>
          </w:tcPr>
          <w:p w14:paraId="7F94F07A" w14:textId="486C2D8B" w:rsidR="005C4742" w:rsidRPr="00E812BF" w:rsidRDefault="005C4742" w:rsidP="00E812BF">
            <w:pPr>
              <w:jc w:val="center"/>
            </w:pPr>
            <w:r w:rsidRPr="00E812BF">
              <w:t>489,80</w:t>
            </w:r>
          </w:p>
        </w:tc>
      </w:tr>
      <w:tr w:rsidR="005C4742" w:rsidRPr="00E812BF" w14:paraId="18718800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CD28D0B" w14:textId="2024DFDB" w:rsidR="005C4742" w:rsidRPr="00E812BF" w:rsidRDefault="005C4742" w:rsidP="00E812BF">
            <w:pPr>
              <w:jc w:val="center"/>
            </w:pPr>
            <w:r w:rsidRPr="00E812BF">
              <w:t>МБУК "Юкаменский краеведческий музей"</w:t>
            </w:r>
          </w:p>
        </w:tc>
        <w:tc>
          <w:tcPr>
            <w:tcW w:w="1276" w:type="dxa"/>
            <w:vAlign w:val="center"/>
          </w:tcPr>
          <w:p w14:paraId="4479B311" w14:textId="427AA99D" w:rsidR="005C4742" w:rsidRPr="00E812BF" w:rsidRDefault="005C4742" w:rsidP="00E812BF">
            <w:pPr>
              <w:jc w:val="center"/>
            </w:pPr>
            <w:r w:rsidRPr="00E812BF">
              <w:t>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158D151" w14:textId="31825D96" w:rsidR="005C4742" w:rsidRPr="00E812BF" w:rsidRDefault="005C4742" w:rsidP="00E812BF">
            <w:pPr>
              <w:jc w:val="center"/>
            </w:pPr>
            <w:r w:rsidRPr="00E812BF">
              <w:t>0,87</w:t>
            </w:r>
          </w:p>
        </w:tc>
        <w:tc>
          <w:tcPr>
            <w:tcW w:w="1891" w:type="dxa"/>
            <w:vAlign w:val="center"/>
          </w:tcPr>
          <w:p w14:paraId="2762E82B" w14:textId="31E78B8A" w:rsidR="005C4742" w:rsidRPr="00E812BF" w:rsidRDefault="005C4742" w:rsidP="00E812BF">
            <w:pPr>
              <w:jc w:val="center"/>
            </w:pPr>
            <w:r w:rsidRPr="00E812BF">
              <w:t>5,85</w:t>
            </w:r>
          </w:p>
        </w:tc>
      </w:tr>
      <w:tr w:rsidR="005C4742" w:rsidRPr="00E812BF" w14:paraId="6BA17722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567B1B53" w14:textId="4E649AAD" w:rsidR="005C4742" w:rsidRPr="00E812BF" w:rsidRDefault="005C4742" w:rsidP="00E812BF">
            <w:pPr>
              <w:jc w:val="center"/>
            </w:pPr>
            <w:r w:rsidRPr="00E812BF">
              <w:t>МБУ "ЦКОУ"</w:t>
            </w:r>
          </w:p>
        </w:tc>
        <w:tc>
          <w:tcPr>
            <w:tcW w:w="1276" w:type="dxa"/>
            <w:vAlign w:val="center"/>
          </w:tcPr>
          <w:p w14:paraId="4BD42940" w14:textId="46D244C0" w:rsidR="005C4742" w:rsidRPr="00E812BF" w:rsidRDefault="005C4742" w:rsidP="00E812BF">
            <w:pPr>
              <w:jc w:val="center"/>
            </w:pPr>
            <w:r w:rsidRPr="00E812BF"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B017495" w14:textId="5A33454A" w:rsidR="005C4742" w:rsidRPr="00E812BF" w:rsidRDefault="005C4742" w:rsidP="00E812BF">
            <w:pPr>
              <w:jc w:val="center"/>
            </w:pPr>
            <w:r w:rsidRPr="00E812BF">
              <w:t>0,30</w:t>
            </w:r>
          </w:p>
        </w:tc>
        <w:tc>
          <w:tcPr>
            <w:tcW w:w="1891" w:type="dxa"/>
            <w:vAlign w:val="center"/>
          </w:tcPr>
          <w:p w14:paraId="51E22490" w14:textId="2A700811" w:rsidR="005C4742" w:rsidRPr="00E812BF" w:rsidRDefault="005C4742" w:rsidP="00E812BF">
            <w:pPr>
              <w:jc w:val="center"/>
            </w:pPr>
            <w:r w:rsidRPr="00E812BF">
              <w:t>2,15</w:t>
            </w:r>
          </w:p>
        </w:tc>
      </w:tr>
      <w:tr w:rsidR="005C4742" w:rsidRPr="00E812BF" w14:paraId="407D5868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31219BD1" w14:textId="64D591EA" w:rsidR="005C4742" w:rsidRPr="00E812BF" w:rsidRDefault="005C4742" w:rsidP="00E812BF">
            <w:pPr>
              <w:jc w:val="center"/>
            </w:pPr>
            <w:r w:rsidRPr="00E812BF">
              <w:t>Администрация муниципального образования «Пышкетское»</w:t>
            </w:r>
          </w:p>
        </w:tc>
        <w:tc>
          <w:tcPr>
            <w:tcW w:w="1276" w:type="dxa"/>
            <w:vAlign w:val="center"/>
          </w:tcPr>
          <w:p w14:paraId="71636F5F" w14:textId="4C546821" w:rsidR="005C4742" w:rsidRPr="00E812BF" w:rsidRDefault="005C4742" w:rsidP="00E812BF">
            <w:pPr>
              <w:jc w:val="center"/>
            </w:pPr>
            <w:r w:rsidRPr="00E812BF"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0FFC589" w14:textId="59052CF9" w:rsidR="005C4742" w:rsidRPr="00E812BF" w:rsidRDefault="005C4742" w:rsidP="00E812BF">
            <w:pPr>
              <w:jc w:val="center"/>
            </w:pPr>
            <w:r w:rsidRPr="00E812BF">
              <w:t>0,25</w:t>
            </w:r>
          </w:p>
        </w:tc>
        <w:tc>
          <w:tcPr>
            <w:tcW w:w="1891" w:type="dxa"/>
            <w:vAlign w:val="center"/>
          </w:tcPr>
          <w:p w14:paraId="2F49E25A" w14:textId="787AEA64" w:rsidR="005C4742" w:rsidRPr="00E812BF" w:rsidRDefault="005C4742" w:rsidP="00E812BF">
            <w:pPr>
              <w:jc w:val="center"/>
            </w:pPr>
            <w:r w:rsidRPr="00E812BF">
              <w:t>1,56</w:t>
            </w:r>
          </w:p>
        </w:tc>
      </w:tr>
      <w:tr w:rsidR="005C4742" w:rsidRPr="00E812BF" w14:paraId="1CC21406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32067DB" w14:textId="45823F51" w:rsidR="005C4742" w:rsidRPr="00E812BF" w:rsidRDefault="005C4742" w:rsidP="00E812BF">
            <w:pPr>
              <w:jc w:val="center"/>
            </w:pPr>
            <w:r w:rsidRPr="00E812BF">
              <w:t>Администрация муниципального образования «Шамардановское»</w:t>
            </w:r>
          </w:p>
        </w:tc>
        <w:tc>
          <w:tcPr>
            <w:tcW w:w="1276" w:type="dxa"/>
            <w:vAlign w:val="center"/>
          </w:tcPr>
          <w:p w14:paraId="0D3CDD88" w14:textId="7111C44A" w:rsidR="005C4742" w:rsidRPr="00E812BF" w:rsidRDefault="005C4742" w:rsidP="00E812BF">
            <w:pPr>
              <w:jc w:val="center"/>
            </w:pPr>
            <w:r w:rsidRPr="00E812BF"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5AA94F1" w14:textId="1181BCAA" w:rsidR="005C4742" w:rsidRPr="00E812BF" w:rsidRDefault="005C4742" w:rsidP="00E812BF">
            <w:pPr>
              <w:jc w:val="center"/>
            </w:pPr>
            <w:r w:rsidRPr="00E812BF">
              <w:t>0,30</w:t>
            </w:r>
          </w:p>
        </w:tc>
        <w:tc>
          <w:tcPr>
            <w:tcW w:w="1891" w:type="dxa"/>
            <w:vAlign w:val="center"/>
          </w:tcPr>
          <w:p w14:paraId="4C20AE0D" w14:textId="701C4401" w:rsidR="005C4742" w:rsidRPr="00E812BF" w:rsidRDefault="005C4742" w:rsidP="00E812BF">
            <w:pPr>
              <w:jc w:val="center"/>
            </w:pPr>
            <w:r w:rsidRPr="00E812BF">
              <w:t>1,95</w:t>
            </w:r>
          </w:p>
        </w:tc>
      </w:tr>
      <w:tr w:rsidR="005C4742" w:rsidRPr="00E812BF" w14:paraId="11B41C4A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036F8A0" w14:textId="2C807D85" w:rsidR="005C4742" w:rsidRPr="00E812BF" w:rsidRDefault="005C4742" w:rsidP="00E812BF">
            <w:pPr>
              <w:jc w:val="center"/>
            </w:pPr>
            <w:r w:rsidRPr="00E812BF">
              <w:t>ООО «Жилищно-коммунальный комплекс»</w:t>
            </w:r>
          </w:p>
        </w:tc>
        <w:tc>
          <w:tcPr>
            <w:tcW w:w="1276" w:type="dxa"/>
            <w:vAlign w:val="center"/>
          </w:tcPr>
          <w:p w14:paraId="17ECF482" w14:textId="0769DB8B" w:rsidR="005C4742" w:rsidRPr="00E812BF" w:rsidRDefault="005C4742" w:rsidP="00E812BF">
            <w:pPr>
              <w:jc w:val="center"/>
            </w:pPr>
            <w:r w:rsidRPr="00E812BF">
              <w:t>8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4B35459" w14:textId="4F10964D" w:rsidR="005C4742" w:rsidRPr="00E812BF" w:rsidRDefault="005C4742" w:rsidP="00E812BF">
            <w:pPr>
              <w:jc w:val="center"/>
            </w:pPr>
            <w:r w:rsidRPr="00E812BF">
              <w:t>1,00</w:t>
            </w:r>
          </w:p>
        </w:tc>
        <w:tc>
          <w:tcPr>
            <w:tcW w:w="1891" w:type="dxa"/>
            <w:vAlign w:val="center"/>
          </w:tcPr>
          <w:p w14:paraId="6EB7869D" w14:textId="4A62DB12" w:rsidR="005C4742" w:rsidRPr="00E812BF" w:rsidRDefault="005C4742" w:rsidP="00E812BF">
            <w:pPr>
              <w:jc w:val="center"/>
            </w:pPr>
            <w:r w:rsidRPr="00E812BF">
              <w:t>6,90</w:t>
            </w:r>
          </w:p>
        </w:tc>
      </w:tr>
      <w:tr w:rsidR="005C4742" w:rsidRPr="00E812BF" w14:paraId="200D04A2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BB908EC" w14:textId="77777777" w:rsidR="005C4742" w:rsidRPr="00E812BF" w:rsidRDefault="005C4742" w:rsidP="00E812BF">
            <w:pPr>
              <w:contextualSpacing/>
              <w:jc w:val="center"/>
              <w:rPr>
                <w:b/>
                <w:bCs/>
                <w:highlight w:val="yellow"/>
              </w:rPr>
            </w:pPr>
            <w:r w:rsidRPr="00E812BF">
              <w:rPr>
                <w:b/>
                <w:bCs/>
              </w:rPr>
              <w:t>Итого</w:t>
            </w:r>
          </w:p>
        </w:tc>
        <w:tc>
          <w:tcPr>
            <w:tcW w:w="1276" w:type="dxa"/>
            <w:vAlign w:val="center"/>
          </w:tcPr>
          <w:p w14:paraId="54980798" w14:textId="070FA754" w:rsidR="005C4742" w:rsidRPr="00E812BF" w:rsidRDefault="005C4742" w:rsidP="00E812BF">
            <w:pPr>
              <w:jc w:val="center"/>
              <w:rPr>
                <w:b/>
                <w:bCs/>
              </w:rPr>
            </w:pPr>
            <w:r w:rsidRPr="00E812BF">
              <w:rPr>
                <w:b/>
                <w:bCs/>
              </w:rPr>
              <w:t>1479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263D8148" w14:textId="655AC3EF" w:rsidR="005C4742" w:rsidRPr="00E812BF" w:rsidRDefault="005C4742" w:rsidP="00E812BF">
            <w:pPr>
              <w:jc w:val="center"/>
              <w:rPr>
                <w:b/>
                <w:bCs/>
              </w:rPr>
            </w:pPr>
            <w:r w:rsidRPr="00E812BF">
              <w:rPr>
                <w:b/>
                <w:bCs/>
              </w:rPr>
              <w:t>154,00</w:t>
            </w:r>
          </w:p>
        </w:tc>
        <w:tc>
          <w:tcPr>
            <w:tcW w:w="1891" w:type="dxa"/>
            <w:vAlign w:val="center"/>
          </w:tcPr>
          <w:p w14:paraId="20957097" w14:textId="4935DDD3" w:rsidR="005C4742" w:rsidRPr="00E812BF" w:rsidRDefault="005C4742" w:rsidP="00E812BF">
            <w:pPr>
              <w:jc w:val="center"/>
              <w:rPr>
                <w:b/>
                <w:bCs/>
              </w:rPr>
            </w:pPr>
            <w:r w:rsidRPr="00E812BF">
              <w:rPr>
                <w:b/>
                <w:bCs/>
              </w:rPr>
              <w:t>1011,68</w:t>
            </w:r>
          </w:p>
        </w:tc>
      </w:tr>
    </w:tbl>
    <w:p w14:paraId="37AA95AF" w14:textId="77777777" w:rsidR="00E812BF" w:rsidRPr="006719F9" w:rsidRDefault="00E812BF" w:rsidP="00551B48">
      <w:pPr>
        <w:spacing w:line="360" w:lineRule="auto"/>
        <w:jc w:val="center"/>
      </w:pPr>
    </w:p>
    <w:p w14:paraId="1EDBD2FE" w14:textId="66FDB3EA" w:rsidR="00551B48" w:rsidRPr="006719F9" w:rsidRDefault="00551B48" w:rsidP="00551B48">
      <w:pPr>
        <w:spacing w:line="360" w:lineRule="auto"/>
        <w:ind w:firstLine="709"/>
        <w:jc w:val="both"/>
      </w:pPr>
      <w:r w:rsidRPr="006719F9">
        <w:t>Замену ламп освещения предполагается осуществить собственными силами учреждени</w:t>
      </w:r>
      <w:r w:rsidR="00FD7136">
        <w:t>й</w:t>
      </w:r>
      <w:r w:rsidRPr="006719F9">
        <w:t>.</w:t>
      </w:r>
    </w:p>
    <w:p w14:paraId="137B7A95" w14:textId="3092B54E" w:rsidR="00BF19E0" w:rsidRDefault="00BF19E0" w:rsidP="00BF19E0">
      <w:pPr>
        <w:spacing w:before="240" w:after="120"/>
        <w:jc w:val="center"/>
        <w:rPr>
          <w:b/>
        </w:rPr>
      </w:pPr>
      <w:r>
        <w:rPr>
          <w:b/>
        </w:rPr>
        <w:t>Установка смесительного узла автоматического погодного регулирования</w:t>
      </w:r>
    </w:p>
    <w:p w14:paraId="031A5989" w14:textId="77777777" w:rsidR="00BF19E0" w:rsidRPr="00A23337" w:rsidRDefault="00BF19E0" w:rsidP="00BF19E0">
      <w:pPr>
        <w:spacing w:line="360" w:lineRule="auto"/>
        <w:ind w:firstLine="567"/>
        <w:jc w:val="both"/>
      </w:pPr>
      <w:r w:rsidRPr="00A23337">
        <w:t>Применение смесительного узла автоматич</w:t>
      </w:r>
      <w:r>
        <w:t xml:space="preserve">еского погодного регулирования </w:t>
      </w:r>
      <w:r w:rsidRPr="00A23337">
        <w:t>СУАПР (зарегистрирован в Го</w:t>
      </w:r>
      <w:r>
        <w:t xml:space="preserve">среестре РФ под № 010/019586), </w:t>
      </w:r>
      <w:r w:rsidRPr="00A23337">
        <w:t>который устанавливается   взамен нерегулируемого водоструйного элеватора позволяет добиться комфортных условий для пребывания людей и снизить затраты на отопление с минимальными временными и материальными з</w:t>
      </w:r>
      <w:r>
        <w:t xml:space="preserve">атратами. За счет соответствия </w:t>
      </w:r>
      <w:r w:rsidRPr="00A23337">
        <w:t xml:space="preserve">тепловой нагрузки, габаритных и присоединительных размеров при внедрении СУАПР не требуется проектирования и проведения сварочных работ по реконструкции теплового пункта. Вся работа по реконструкции ИТП состоит в демонтаже существующего элеватора и установке на его место СУАПР с соответствующими тепловой нагрузкой и типоразмерами. При установке СУАПР не требуется проект (в ряде случаев теплоснабжающие компании согласовывают данное техническое решение на основе представленного типового проекта), высококвалифицированный персонал, отпадает необходимость сварочных работ. Наладка СУАПР производится в заводских условиях, никаких дополнительных настроек на объекте не требуется. Таким образом, применение СУАПР по сравнению с традиционными системами автоматического погодного регулирования позволяет </w:t>
      </w:r>
      <w:r w:rsidRPr="00A23337">
        <w:lastRenderedPageBreak/>
        <w:t xml:space="preserve">существенно снизить материальные и временные затраты на внедрение, а значит сократить сроки окупаемости. </w:t>
      </w:r>
    </w:p>
    <w:p w14:paraId="7D598CC3" w14:textId="07422DCF" w:rsidR="00BF19E0" w:rsidRPr="00A23337" w:rsidRDefault="00BF19E0" w:rsidP="00BF19E0">
      <w:pPr>
        <w:spacing w:line="360" w:lineRule="auto"/>
        <w:ind w:firstLine="567"/>
        <w:jc w:val="both"/>
      </w:pPr>
      <w:r w:rsidRPr="00A23337">
        <w:t xml:space="preserve">СУАПР представляет собой полноценный узел автоматического погодного регулирования модульного </w:t>
      </w:r>
      <w:r>
        <w:t xml:space="preserve">исполнения. Во всех помещениях </w:t>
      </w:r>
      <w:r w:rsidRPr="00A23337">
        <w:t xml:space="preserve">здания, где установлен СУАПР, автоматически поддерживается требуемая (заданная) температура. </w:t>
      </w:r>
    </w:p>
    <w:p w14:paraId="04EB12E1" w14:textId="55466959" w:rsidR="00BF19E0" w:rsidRDefault="00BF19E0" w:rsidP="006B24A6">
      <w:pPr>
        <w:spacing w:line="360" w:lineRule="auto"/>
        <w:ind w:firstLine="567"/>
        <w:jc w:val="both"/>
      </w:pPr>
      <w:r w:rsidRPr="00A23337">
        <w:t xml:space="preserve">Опыт внедрения СУАПР на жилых зданиях подтверждает высокую энергоэффективность данных устройств. Экономия тепловой энергии </w:t>
      </w:r>
      <w:r w:rsidR="006B24A6">
        <w:t>при внедрении достигает 18-25%</w:t>
      </w:r>
      <w:r w:rsidR="005C4742">
        <w:t xml:space="preserve"> (</w:t>
      </w:r>
      <w:r w:rsidR="00B41CC3">
        <w:t>1027,35</w:t>
      </w:r>
      <w:r>
        <w:t xml:space="preserve"> Гкал, в денежном выражении </w:t>
      </w:r>
      <w:r w:rsidR="00B41CC3">
        <w:t>1732,7</w:t>
      </w:r>
      <w:r>
        <w:t xml:space="preserve"> тыс. руб.</w:t>
      </w:r>
      <w:r w:rsidR="005C4742">
        <w:t>)</w:t>
      </w:r>
    </w:p>
    <w:p w14:paraId="493FFC08" w14:textId="258580E5" w:rsidR="00BF19E0" w:rsidRDefault="00BF19E0" w:rsidP="00BF19E0">
      <w:pPr>
        <w:spacing w:line="360" w:lineRule="auto"/>
        <w:ind w:firstLine="567"/>
      </w:pPr>
      <w:r>
        <w:t xml:space="preserve">Экономия для каждого </w:t>
      </w:r>
      <w:r w:rsidR="00770B22">
        <w:t>учреждения</w:t>
      </w:r>
      <w:r>
        <w:t xml:space="preserve"> отдельно, представлена в таблице ниже:</w:t>
      </w:r>
    </w:p>
    <w:tbl>
      <w:tblPr>
        <w:tblW w:w="10123" w:type="dxa"/>
        <w:jc w:val="center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9"/>
        <w:gridCol w:w="1701"/>
        <w:gridCol w:w="1487"/>
        <w:gridCol w:w="1876"/>
      </w:tblGrid>
      <w:tr w:rsidR="005C4742" w:rsidRPr="00EF55AD" w14:paraId="31F09BCB" w14:textId="77777777" w:rsidTr="00295EA3">
        <w:trPr>
          <w:trHeight w:val="1275"/>
          <w:jc w:val="center"/>
        </w:trPr>
        <w:tc>
          <w:tcPr>
            <w:tcW w:w="5059" w:type="dxa"/>
            <w:shd w:val="clear" w:color="auto" w:fill="auto"/>
            <w:noWrap/>
            <w:vAlign w:val="center"/>
            <w:hideMark/>
          </w:tcPr>
          <w:p w14:paraId="36B4A4E2" w14:textId="0FBE9BCB" w:rsidR="005C4742" w:rsidRPr="00EF55AD" w:rsidRDefault="005C4742" w:rsidP="00EF55A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учреждения</w:t>
            </w:r>
          </w:p>
        </w:tc>
        <w:tc>
          <w:tcPr>
            <w:tcW w:w="1701" w:type="dxa"/>
            <w:vAlign w:val="center"/>
          </w:tcPr>
          <w:p w14:paraId="4B26541B" w14:textId="77777777" w:rsidR="005C4742" w:rsidRPr="00EF55AD" w:rsidRDefault="005C4742" w:rsidP="00EF55AD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Количество СУАПР к установке, шт.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6EC1302D" w14:textId="77777777" w:rsidR="005C4742" w:rsidRPr="00EF55AD" w:rsidRDefault="005C4742" w:rsidP="00EF55AD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Экономия,</w:t>
            </w:r>
          </w:p>
          <w:p w14:paraId="0462256A" w14:textId="77777777" w:rsidR="005C4742" w:rsidRPr="00EF55AD" w:rsidRDefault="005C4742" w:rsidP="00EF55AD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Гкал</w:t>
            </w:r>
          </w:p>
        </w:tc>
        <w:tc>
          <w:tcPr>
            <w:tcW w:w="1876" w:type="dxa"/>
            <w:vAlign w:val="center"/>
          </w:tcPr>
          <w:p w14:paraId="4441F8BF" w14:textId="77777777" w:rsidR="005C4742" w:rsidRPr="00EF55AD" w:rsidRDefault="005C4742" w:rsidP="00EF55AD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Экономия в денежном выражении, тыс. руб.</w:t>
            </w:r>
          </w:p>
        </w:tc>
      </w:tr>
      <w:tr w:rsidR="005C4742" w:rsidRPr="00EF55AD" w14:paraId="7E7E8CD5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76957D81" w14:textId="3D17820C" w:rsidR="005C4742" w:rsidRPr="00EF55AD" w:rsidRDefault="005C4742" w:rsidP="00EF55AD">
            <w:pPr>
              <w:jc w:val="center"/>
              <w:rPr>
                <w:bCs/>
              </w:rPr>
            </w:pPr>
            <w:r w:rsidRPr="00EF55AD">
              <w:rPr>
                <w:color w:val="000000"/>
              </w:rPr>
              <w:t>МБОУ Юкаменская СОШ</w:t>
            </w:r>
          </w:p>
        </w:tc>
        <w:tc>
          <w:tcPr>
            <w:tcW w:w="1701" w:type="dxa"/>
            <w:vAlign w:val="center"/>
          </w:tcPr>
          <w:p w14:paraId="5FFCB7FF" w14:textId="32DE862A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0B0593D3" w14:textId="2546085D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253,80</w:t>
            </w:r>
          </w:p>
        </w:tc>
        <w:tc>
          <w:tcPr>
            <w:tcW w:w="1876" w:type="dxa"/>
            <w:vAlign w:val="center"/>
          </w:tcPr>
          <w:p w14:paraId="7004AD70" w14:textId="5A5B5E2C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462,71</w:t>
            </w:r>
          </w:p>
        </w:tc>
      </w:tr>
      <w:tr w:rsidR="005C4742" w:rsidRPr="00EF55AD" w14:paraId="32D4894B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57EDBDFD" w14:textId="6A5A8EA4" w:rsidR="005C4742" w:rsidRPr="00EF55AD" w:rsidRDefault="005C4742" w:rsidP="00EF55AD">
            <w:pPr>
              <w:jc w:val="center"/>
              <w:rPr>
                <w:bCs/>
              </w:rPr>
            </w:pPr>
            <w:r w:rsidRPr="00EF55AD">
              <w:rPr>
                <w:color w:val="000000"/>
              </w:rPr>
              <w:t xml:space="preserve">МБОУ </w:t>
            </w:r>
            <w:proofErr w:type="spellStart"/>
            <w:r w:rsidRPr="00EF55AD">
              <w:rPr>
                <w:color w:val="000000"/>
              </w:rPr>
              <w:t>Пышкетская</w:t>
            </w:r>
            <w:proofErr w:type="spellEnd"/>
            <w:r w:rsidRPr="00EF55AD">
              <w:rPr>
                <w:color w:val="000000"/>
              </w:rPr>
              <w:t xml:space="preserve"> СОШ</w:t>
            </w:r>
          </w:p>
        </w:tc>
        <w:tc>
          <w:tcPr>
            <w:tcW w:w="1701" w:type="dxa"/>
            <w:vAlign w:val="center"/>
          </w:tcPr>
          <w:p w14:paraId="569E816E" w14:textId="5C562920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15ABD973" w14:textId="5DC5F8B2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96,35</w:t>
            </w:r>
          </w:p>
        </w:tc>
        <w:tc>
          <w:tcPr>
            <w:tcW w:w="1876" w:type="dxa"/>
            <w:vAlign w:val="center"/>
          </w:tcPr>
          <w:p w14:paraId="7CC1D34F" w14:textId="2AFDDD76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175,24</w:t>
            </w:r>
          </w:p>
        </w:tc>
      </w:tr>
      <w:tr w:rsidR="005C4742" w:rsidRPr="00EF55AD" w14:paraId="229A5E31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1EA3C502" w14:textId="557F3E46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>МБОУ Ежевская СОШ</w:t>
            </w:r>
          </w:p>
        </w:tc>
        <w:tc>
          <w:tcPr>
            <w:tcW w:w="1701" w:type="dxa"/>
            <w:vAlign w:val="center"/>
          </w:tcPr>
          <w:p w14:paraId="0BC9B180" w14:textId="0D4425EE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69A33993" w14:textId="253ADD13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113,27</w:t>
            </w:r>
          </w:p>
        </w:tc>
        <w:tc>
          <w:tcPr>
            <w:tcW w:w="1876" w:type="dxa"/>
            <w:vAlign w:val="center"/>
          </w:tcPr>
          <w:p w14:paraId="35E4B902" w14:textId="54FA789A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345,34</w:t>
            </w:r>
          </w:p>
        </w:tc>
      </w:tr>
      <w:tr w:rsidR="005C4742" w:rsidRPr="00EF55AD" w14:paraId="69770ECF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171C36D3" w14:textId="3D0F92E7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>МБОУ ДО ДДТ</w:t>
            </w:r>
          </w:p>
        </w:tc>
        <w:tc>
          <w:tcPr>
            <w:tcW w:w="1701" w:type="dxa"/>
            <w:vAlign w:val="center"/>
          </w:tcPr>
          <w:p w14:paraId="306FF8E5" w14:textId="7B74B5D9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5CDD8FE" w14:textId="0D3D0560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33,48</w:t>
            </w:r>
          </w:p>
        </w:tc>
        <w:tc>
          <w:tcPr>
            <w:tcW w:w="1876" w:type="dxa"/>
            <w:vAlign w:val="center"/>
          </w:tcPr>
          <w:p w14:paraId="350A5BF8" w14:textId="244B2AD4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61,01</w:t>
            </w:r>
          </w:p>
        </w:tc>
      </w:tr>
      <w:tr w:rsidR="005C4742" w:rsidRPr="00EF55AD" w14:paraId="74AD6231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5DB1352F" w14:textId="52291FBA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>МБДОУ д/с № 1 "Ладушки"</w:t>
            </w:r>
          </w:p>
        </w:tc>
        <w:tc>
          <w:tcPr>
            <w:tcW w:w="1701" w:type="dxa"/>
            <w:vAlign w:val="center"/>
          </w:tcPr>
          <w:p w14:paraId="72523F9C" w14:textId="69F1A4DA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A3FF42C" w14:textId="4C676039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46,03</w:t>
            </w:r>
          </w:p>
        </w:tc>
        <w:tc>
          <w:tcPr>
            <w:tcW w:w="1876" w:type="dxa"/>
            <w:vAlign w:val="center"/>
          </w:tcPr>
          <w:p w14:paraId="62871E97" w14:textId="0E4DBA96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83,71</w:t>
            </w:r>
          </w:p>
        </w:tc>
      </w:tr>
      <w:tr w:rsidR="005C4742" w:rsidRPr="00EF55AD" w14:paraId="2EACCB75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3A9CDBC0" w14:textId="02118AC3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>МБДОУ д/с № 2 "Солнышко"</w:t>
            </w:r>
          </w:p>
        </w:tc>
        <w:tc>
          <w:tcPr>
            <w:tcW w:w="1701" w:type="dxa"/>
            <w:vAlign w:val="center"/>
          </w:tcPr>
          <w:p w14:paraId="2EA72899" w14:textId="13455BAA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2425852E" w14:textId="018D135B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53,46</w:t>
            </w:r>
          </w:p>
        </w:tc>
        <w:tc>
          <w:tcPr>
            <w:tcW w:w="1876" w:type="dxa"/>
            <w:vAlign w:val="center"/>
          </w:tcPr>
          <w:p w14:paraId="4E730C54" w14:textId="6A4CAAE7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97,36</w:t>
            </w:r>
          </w:p>
        </w:tc>
      </w:tr>
      <w:tr w:rsidR="005C4742" w:rsidRPr="00EF55AD" w14:paraId="08ACD585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0EB69101" w14:textId="22CD85F2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>МКОУ Верх-</w:t>
            </w:r>
            <w:proofErr w:type="spellStart"/>
            <w:r w:rsidRPr="00EF55AD">
              <w:rPr>
                <w:color w:val="000000"/>
              </w:rPr>
              <w:t>Унинская</w:t>
            </w:r>
            <w:proofErr w:type="spellEnd"/>
            <w:r w:rsidRPr="00EF55AD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0CE59142" w14:textId="3E1B645D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183CA57D" w14:textId="42EDF0EC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105,16</w:t>
            </w:r>
          </w:p>
        </w:tc>
        <w:tc>
          <w:tcPr>
            <w:tcW w:w="1876" w:type="dxa"/>
            <w:vAlign w:val="center"/>
          </w:tcPr>
          <w:p w14:paraId="69A561FB" w14:textId="6CBDCDF5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190,98</w:t>
            </w:r>
          </w:p>
        </w:tc>
      </w:tr>
      <w:tr w:rsidR="005C4742" w:rsidRPr="00EF55AD" w14:paraId="78F05868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6507BC86" w14:textId="171DA6D9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 xml:space="preserve">МКОУ </w:t>
            </w:r>
            <w:proofErr w:type="spellStart"/>
            <w:r w:rsidRPr="00EF55AD">
              <w:rPr>
                <w:color w:val="000000"/>
              </w:rPr>
              <w:t>Засековская</w:t>
            </w:r>
            <w:proofErr w:type="spellEnd"/>
            <w:r w:rsidRPr="00EF55AD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74D84BD3" w14:textId="4F7CAC25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A933D1D" w14:textId="382A6B43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72,36</w:t>
            </w:r>
          </w:p>
        </w:tc>
        <w:tc>
          <w:tcPr>
            <w:tcW w:w="1876" w:type="dxa"/>
            <w:vAlign w:val="center"/>
          </w:tcPr>
          <w:p w14:paraId="7D9C86E7" w14:textId="16057ED8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130,31</w:t>
            </w:r>
          </w:p>
        </w:tc>
      </w:tr>
      <w:tr w:rsidR="005C4742" w:rsidRPr="00EF55AD" w14:paraId="2190DAE2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377C7DCD" w14:textId="151E5133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 xml:space="preserve">МКОУ </w:t>
            </w:r>
            <w:proofErr w:type="spellStart"/>
            <w:r w:rsidRPr="00EF55AD">
              <w:rPr>
                <w:color w:val="000000"/>
              </w:rPr>
              <w:t>Починковская</w:t>
            </w:r>
            <w:proofErr w:type="spellEnd"/>
            <w:r w:rsidRPr="00EF55AD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3DF2EA3A" w14:textId="083DB021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71F9F9E" w14:textId="563881C3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147,64</w:t>
            </w:r>
          </w:p>
        </w:tc>
        <w:tc>
          <w:tcPr>
            <w:tcW w:w="1876" w:type="dxa"/>
            <w:vAlign w:val="center"/>
          </w:tcPr>
          <w:p w14:paraId="533B35EE" w14:textId="62B560DC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0,11</w:t>
            </w:r>
          </w:p>
        </w:tc>
      </w:tr>
      <w:tr w:rsidR="005C4742" w:rsidRPr="00EF55AD" w14:paraId="679E093F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4D29C766" w14:textId="60151B41" w:rsidR="005C4742" w:rsidRPr="00EF55AD" w:rsidRDefault="005C4742" w:rsidP="00EF55AD">
            <w:pPr>
              <w:jc w:val="center"/>
            </w:pPr>
            <w:r w:rsidRPr="00EF55AD">
              <w:rPr>
                <w:color w:val="000000"/>
              </w:rPr>
              <w:t>МКДОУ д/с № 3 "Березка"</w:t>
            </w:r>
          </w:p>
        </w:tc>
        <w:tc>
          <w:tcPr>
            <w:tcW w:w="1701" w:type="dxa"/>
            <w:vAlign w:val="center"/>
          </w:tcPr>
          <w:p w14:paraId="56D36FD7" w14:textId="55199E17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3F9A7D5" w14:textId="356EC511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70,65</w:t>
            </w:r>
          </w:p>
        </w:tc>
        <w:tc>
          <w:tcPr>
            <w:tcW w:w="1876" w:type="dxa"/>
            <w:vAlign w:val="center"/>
          </w:tcPr>
          <w:p w14:paraId="5BA86E58" w14:textId="6F782305" w:rsidR="005C4742" w:rsidRPr="00EF55AD" w:rsidRDefault="005C4742" w:rsidP="00EF55AD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121,88</w:t>
            </w:r>
          </w:p>
        </w:tc>
      </w:tr>
      <w:tr w:rsidR="005C4742" w:rsidRPr="00EF55AD" w14:paraId="12D508AE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00F7FC60" w14:textId="77777777" w:rsidR="005C4742" w:rsidRPr="00EF55AD" w:rsidRDefault="005C4742" w:rsidP="00EF55AD">
            <w:pPr>
              <w:contextualSpacing/>
              <w:jc w:val="center"/>
              <w:rPr>
                <w:color w:val="000000"/>
                <w:highlight w:val="yellow"/>
              </w:rPr>
            </w:pPr>
            <w:r w:rsidRPr="00EF55AD">
              <w:rPr>
                <w:b/>
                <w:color w:val="000000"/>
              </w:rPr>
              <w:t>Итого</w:t>
            </w:r>
          </w:p>
        </w:tc>
        <w:tc>
          <w:tcPr>
            <w:tcW w:w="1701" w:type="dxa"/>
            <w:vAlign w:val="center"/>
          </w:tcPr>
          <w:p w14:paraId="4499ABF1" w14:textId="4A58735C" w:rsidR="005C4742" w:rsidRPr="00EF55AD" w:rsidRDefault="005C4742" w:rsidP="00EF55AD">
            <w:pPr>
              <w:jc w:val="center"/>
              <w:rPr>
                <w:b/>
                <w:bCs/>
                <w:color w:val="000000"/>
              </w:rPr>
            </w:pPr>
            <w:r w:rsidRPr="00EF55AD">
              <w:rPr>
                <w:b/>
                <w:bCs/>
                <w:color w:val="000000"/>
              </w:rPr>
              <w:t>10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25AC7502" w14:textId="2AC29046" w:rsidR="005C4742" w:rsidRPr="00EF55AD" w:rsidRDefault="005C4742" w:rsidP="00EF55AD">
            <w:pPr>
              <w:jc w:val="center"/>
              <w:rPr>
                <w:b/>
                <w:bCs/>
                <w:color w:val="000000"/>
              </w:rPr>
            </w:pPr>
            <w:r w:rsidRPr="00EF55AD">
              <w:rPr>
                <w:b/>
                <w:bCs/>
                <w:color w:val="000000"/>
              </w:rPr>
              <w:t>1027,35</w:t>
            </w:r>
          </w:p>
        </w:tc>
        <w:tc>
          <w:tcPr>
            <w:tcW w:w="1876" w:type="dxa"/>
            <w:vAlign w:val="center"/>
          </w:tcPr>
          <w:p w14:paraId="64119D86" w14:textId="1004D9F3" w:rsidR="005C4742" w:rsidRPr="00EF55AD" w:rsidRDefault="005C4742" w:rsidP="00EF55AD">
            <w:pPr>
              <w:jc w:val="center"/>
              <w:rPr>
                <w:b/>
                <w:bCs/>
                <w:color w:val="000000"/>
              </w:rPr>
            </w:pPr>
            <w:r w:rsidRPr="00EF55AD">
              <w:rPr>
                <w:b/>
                <w:bCs/>
                <w:color w:val="000000"/>
              </w:rPr>
              <w:t>1732,70</w:t>
            </w:r>
          </w:p>
        </w:tc>
      </w:tr>
    </w:tbl>
    <w:p w14:paraId="4450A750" w14:textId="77777777" w:rsidR="00BF19E0" w:rsidRDefault="00BF19E0" w:rsidP="00BF19E0">
      <w:pPr>
        <w:spacing w:after="200"/>
        <w:jc w:val="both"/>
        <w:rPr>
          <w:color w:val="000000"/>
        </w:rPr>
      </w:pPr>
    </w:p>
    <w:p w14:paraId="652F918F" w14:textId="09444E5B" w:rsidR="00BF19E0" w:rsidRPr="00237BB0" w:rsidRDefault="00BF19E0" w:rsidP="00BF19E0">
      <w:pPr>
        <w:spacing w:after="120"/>
        <w:jc w:val="center"/>
        <w:rPr>
          <w:b/>
          <w:bCs/>
        </w:rPr>
      </w:pPr>
      <w:r w:rsidRPr="00237BB0">
        <w:rPr>
          <w:b/>
          <w:bCs/>
        </w:rPr>
        <w:t xml:space="preserve">Установка </w:t>
      </w:r>
      <w:proofErr w:type="spellStart"/>
      <w:r w:rsidRPr="00237BB0">
        <w:rPr>
          <w:b/>
          <w:bCs/>
        </w:rPr>
        <w:t>теплоотражателей</w:t>
      </w:r>
      <w:proofErr w:type="spellEnd"/>
      <w:r w:rsidRPr="00237BB0">
        <w:rPr>
          <w:b/>
          <w:bCs/>
        </w:rPr>
        <w:t xml:space="preserve"> (алюминиевой фольги) за радиаторами отопления</w:t>
      </w:r>
    </w:p>
    <w:p w14:paraId="6CF0118F" w14:textId="77777777" w:rsidR="00BF19E0" w:rsidRPr="00891B75" w:rsidRDefault="00BF19E0" w:rsidP="00BF19E0">
      <w:pPr>
        <w:spacing w:line="360" w:lineRule="auto"/>
        <w:ind w:right="20" w:hanging="20"/>
        <w:jc w:val="center"/>
        <w:rPr>
          <w:bCs/>
        </w:rPr>
      </w:pPr>
      <w:r w:rsidRPr="00891B75">
        <w:rPr>
          <w:bCs/>
        </w:rPr>
        <w:t>Описание проводимого мероприятия</w:t>
      </w:r>
    </w:p>
    <w:p w14:paraId="50DE8965" w14:textId="77777777" w:rsidR="00BF19E0" w:rsidRPr="00C0583F" w:rsidRDefault="00BF19E0" w:rsidP="00BF19E0">
      <w:pPr>
        <w:spacing w:line="360" w:lineRule="auto"/>
        <w:ind w:right="20" w:firstLine="520"/>
        <w:jc w:val="both"/>
      </w:pPr>
      <w:r w:rsidRPr="00C0583F">
        <w:t>Установка теплоотражателя (алюминиевая фольга на утеплителе) на стене за радиаторами батарей позволит уменьшить потери тепловой энергии на наиболее нагреваемых участках стен.</w:t>
      </w:r>
    </w:p>
    <w:p w14:paraId="3D798043" w14:textId="77777777" w:rsidR="00BF19E0" w:rsidRDefault="00BF19E0" w:rsidP="00BF19E0">
      <w:pPr>
        <w:spacing w:line="360" w:lineRule="auto"/>
        <w:ind w:left="20" w:right="20" w:firstLine="708"/>
        <w:jc w:val="both"/>
      </w:pPr>
      <w:r w:rsidRPr="00C0583F">
        <w:t xml:space="preserve">Отражающая теплоизоляция представляет собой комбинированный материал: это слой вспененного полиэтилена, покрытый с одной или двух сторон полированной фольгой высокого качества. Высокая теплоотражающая способность чистого алюминия является уникальным продуктом, который останавливает тепло по всей своей поверхности. </w:t>
      </w:r>
      <w:r>
        <w:t xml:space="preserve">Это </w:t>
      </w:r>
      <w:r w:rsidRPr="00C0583F">
        <w:t>отличный теплоизолятор, обеспечи</w:t>
      </w:r>
      <w:r>
        <w:t>вающий</w:t>
      </w:r>
      <w:r w:rsidRPr="00C0583F">
        <w:t xml:space="preserve"> двойной эффект теплозащиты, благодаря низкой теплопроводности </w:t>
      </w:r>
      <w:proofErr w:type="spellStart"/>
      <w:r w:rsidRPr="00C0583F">
        <w:t>пенополиэтилена</w:t>
      </w:r>
      <w:proofErr w:type="spellEnd"/>
      <w:r w:rsidRPr="00C0583F">
        <w:t xml:space="preserve"> и высоким отражающим характеристикам фольги, предохра</w:t>
      </w:r>
      <w:r>
        <w:t>няющее</w:t>
      </w:r>
      <w:r w:rsidRPr="00C0583F">
        <w:t xml:space="preserve"> стены от промерзания, продувания и сырости.</w:t>
      </w:r>
    </w:p>
    <w:p w14:paraId="613B659A" w14:textId="73B95640" w:rsidR="00BF19E0" w:rsidRDefault="00BF19E0" w:rsidP="006B24A6">
      <w:pPr>
        <w:spacing w:line="360" w:lineRule="auto"/>
        <w:ind w:firstLine="709"/>
        <w:contextualSpacing/>
        <w:jc w:val="both"/>
      </w:pPr>
      <w:r w:rsidRPr="000233F6">
        <w:t xml:space="preserve">Учитывая, что </w:t>
      </w:r>
      <w:r>
        <w:t xml:space="preserve">отопительный период </w:t>
      </w:r>
      <w:r w:rsidR="001A52B7">
        <w:t>в зоне расположения</w:t>
      </w:r>
      <w:r>
        <w:t xml:space="preserve"> </w:t>
      </w:r>
      <w:r w:rsidR="001A52B7">
        <w:t>Юкаменского</w:t>
      </w:r>
      <w:r>
        <w:t xml:space="preserve"> района Удмуртской Республики составляет 2</w:t>
      </w:r>
      <w:r w:rsidR="001A52B7">
        <w:t>31</w:t>
      </w:r>
      <w:r>
        <w:t xml:space="preserve"> календарных дня</w:t>
      </w:r>
      <w:r w:rsidRPr="000233F6">
        <w:t>, суммарная годовая экономия тепловой энергии составит:</w:t>
      </w:r>
      <w:r>
        <w:t xml:space="preserve"> </w:t>
      </w:r>
      <w:r w:rsidR="00265C0E">
        <w:t>41,7</w:t>
      </w:r>
      <w:r>
        <w:t xml:space="preserve"> Гкал, </w:t>
      </w:r>
      <w:r w:rsidRPr="00C0583F">
        <w:t>в денежном выражении –</w:t>
      </w:r>
      <w:r>
        <w:t xml:space="preserve"> </w:t>
      </w:r>
      <w:r w:rsidR="00265C0E">
        <w:t>85,96</w:t>
      </w:r>
      <w:r>
        <w:t xml:space="preserve"> тыс. руб</w:t>
      </w:r>
      <w:r w:rsidRPr="00C0583F">
        <w:t>.</w:t>
      </w:r>
    </w:p>
    <w:p w14:paraId="3EB5A7B4" w14:textId="007DDC52" w:rsidR="00BF19E0" w:rsidRDefault="00BF19E0" w:rsidP="00BF19E0">
      <w:pPr>
        <w:spacing w:line="360" w:lineRule="auto"/>
        <w:ind w:firstLine="567"/>
      </w:pPr>
      <w:r>
        <w:lastRenderedPageBreak/>
        <w:t xml:space="preserve">Экономия для каждого </w:t>
      </w:r>
      <w:r w:rsidR="00265C0E">
        <w:t>учреждения</w:t>
      </w:r>
      <w:r>
        <w:t xml:space="preserve"> отдельно, представлена в таблице ниже:</w:t>
      </w:r>
    </w:p>
    <w:tbl>
      <w:tblPr>
        <w:tblW w:w="10122" w:type="dxa"/>
        <w:jc w:val="center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1701"/>
        <w:gridCol w:w="1487"/>
        <w:gridCol w:w="1539"/>
      </w:tblGrid>
      <w:tr w:rsidR="006B24A6" w:rsidRPr="00265C0E" w14:paraId="049F9CBF" w14:textId="77777777" w:rsidTr="00295EA3">
        <w:trPr>
          <w:trHeight w:val="1275"/>
          <w:jc w:val="center"/>
        </w:trPr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9EF674D" w14:textId="60BFA9BF" w:rsidR="006B24A6" w:rsidRPr="00265C0E" w:rsidRDefault="006B24A6" w:rsidP="00265C0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учреждения</w:t>
            </w:r>
          </w:p>
        </w:tc>
        <w:tc>
          <w:tcPr>
            <w:tcW w:w="1701" w:type="dxa"/>
            <w:vAlign w:val="center"/>
          </w:tcPr>
          <w:p w14:paraId="505AD6AE" w14:textId="77777777" w:rsidR="006B24A6" w:rsidRPr="00265C0E" w:rsidRDefault="006B24A6" w:rsidP="00265C0E">
            <w:pPr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Площадь за радиаторами отопления, шт.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0FE1ECB6" w14:textId="77777777" w:rsidR="006B24A6" w:rsidRPr="00265C0E" w:rsidRDefault="006B24A6" w:rsidP="00265C0E">
            <w:pPr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Экономия,</w:t>
            </w:r>
          </w:p>
          <w:p w14:paraId="6942AAF3" w14:textId="77777777" w:rsidR="006B24A6" w:rsidRPr="00265C0E" w:rsidRDefault="006B24A6" w:rsidP="00265C0E">
            <w:pPr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Гкал</w:t>
            </w:r>
          </w:p>
        </w:tc>
        <w:tc>
          <w:tcPr>
            <w:tcW w:w="1539" w:type="dxa"/>
            <w:vAlign w:val="center"/>
          </w:tcPr>
          <w:p w14:paraId="3DA52C41" w14:textId="77777777" w:rsidR="006B24A6" w:rsidRPr="00265C0E" w:rsidRDefault="006B24A6" w:rsidP="00265C0E">
            <w:pPr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Экономия в денежном выражении, тыс. руб.</w:t>
            </w:r>
          </w:p>
        </w:tc>
      </w:tr>
      <w:tr w:rsidR="006B24A6" w:rsidRPr="00265C0E" w14:paraId="621A7BD1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7A4D0AC6" w14:textId="3A511AF1" w:rsidR="006B24A6" w:rsidRPr="00265C0E" w:rsidRDefault="006B24A6" w:rsidP="00265C0E">
            <w:pPr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Юкаменская СОШ</w:t>
            </w:r>
          </w:p>
        </w:tc>
        <w:tc>
          <w:tcPr>
            <w:tcW w:w="1701" w:type="dxa"/>
            <w:vAlign w:val="center"/>
          </w:tcPr>
          <w:p w14:paraId="78A34164" w14:textId="69DA87CD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128,40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95A8E1A" w14:textId="577B8B40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8,52</w:t>
            </w:r>
          </w:p>
        </w:tc>
        <w:tc>
          <w:tcPr>
            <w:tcW w:w="1539" w:type="dxa"/>
            <w:vAlign w:val="center"/>
          </w:tcPr>
          <w:p w14:paraId="020A598F" w14:textId="61ECF06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15,53</w:t>
            </w:r>
          </w:p>
        </w:tc>
      </w:tr>
      <w:tr w:rsidR="006B24A6" w:rsidRPr="00265C0E" w14:paraId="33FA7A4B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D0CFBF6" w14:textId="548366C4" w:rsidR="006B24A6" w:rsidRPr="00265C0E" w:rsidRDefault="006B24A6" w:rsidP="00265C0E">
            <w:pPr>
              <w:jc w:val="center"/>
              <w:rPr>
                <w:bCs/>
              </w:rPr>
            </w:pPr>
            <w:r w:rsidRPr="00265C0E">
              <w:rPr>
                <w:color w:val="000000"/>
              </w:rPr>
              <w:t xml:space="preserve">МБОУ </w:t>
            </w:r>
            <w:proofErr w:type="spellStart"/>
            <w:r w:rsidRPr="00265C0E">
              <w:rPr>
                <w:color w:val="000000"/>
              </w:rPr>
              <w:t>Пышкетская</w:t>
            </w:r>
            <w:proofErr w:type="spellEnd"/>
            <w:r w:rsidRPr="00265C0E">
              <w:rPr>
                <w:color w:val="000000"/>
              </w:rPr>
              <w:t xml:space="preserve"> СОШ</w:t>
            </w:r>
          </w:p>
        </w:tc>
        <w:tc>
          <w:tcPr>
            <w:tcW w:w="1701" w:type="dxa"/>
            <w:vAlign w:val="center"/>
          </w:tcPr>
          <w:p w14:paraId="662AE096" w14:textId="0D0EA9BB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54,80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56267B0" w14:textId="04DEE225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3,63</w:t>
            </w:r>
          </w:p>
        </w:tc>
        <w:tc>
          <w:tcPr>
            <w:tcW w:w="1539" w:type="dxa"/>
            <w:vAlign w:val="center"/>
          </w:tcPr>
          <w:p w14:paraId="1B30A36E" w14:textId="221D953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6,61</w:t>
            </w:r>
          </w:p>
        </w:tc>
      </w:tr>
      <w:tr w:rsidR="006B24A6" w:rsidRPr="00265C0E" w14:paraId="132CF21E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B326617" w14:textId="500A5787" w:rsidR="006B24A6" w:rsidRPr="00265C0E" w:rsidRDefault="006B24A6" w:rsidP="00265C0E">
            <w:pPr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Ежевская СОШ</w:t>
            </w:r>
          </w:p>
        </w:tc>
        <w:tc>
          <w:tcPr>
            <w:tcW w:w="1701" w:type="dxa"/>
            <w:vAlign w:val="center"/>
          </w:tcPr>
          <w:p w14:paraId="478347D6" w14:textId="62CA704C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143,20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177F0EC" w14:textId="5075237E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9,50</w:t>
            </w:r>
          </w:p>
        </w:tc>
        <w:tc>
          <w:tcPr>
            <w:tcW w:w="1539" w:type="dxa"/>
            <w:vAlign w:val="center"/>
          </w:tcPr>
          <w:p w14:paraId="61624CE6" w14:textId="6EDB071A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28,95</w:t>
            </w:r>
          </w:p>
        </w:tc>
      </w:tr>
      <w:tr w:rsidR="006B24A6" w:rsidRPr="00265C0E" w14:paraId="27AC90D7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3E512537" w14:textId="37CCA638" w:rsidR="006B24A6" w:rsidRPr="00265C0E" w:rsidRDefault="006B24A6" w:rsidP="00265C0E">
            <w:pPr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ДО ДДТ</w:t>
            </w:r>
          </w:p>
        </w:tc>
        <w:tc>
          <w:tcPr>
            <w:tcW w:w="1701" w:type="dxa"/>
            <w:vAlign w:val="center"/>
          </w:tcPr>
          <w:p w14:paraId="4A0D9149" w14:textId="675979D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26,80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43AC167" w14:textId="7AB1C723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1,78</w:t>
            </w:r>
          </w:p>
        </w:tc>
        <w:tc>
          <w:tcPr>
            <w:tcW w:w="1539" w:type="dxa"/>
            <w:vAlign w:val="center"/>
          </w:tcPr>
          <w:p w14:paraId="6D1A5E9D" w14:textId="31F56B9B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3,24</w:t>
            </w:r>
          </w:p>
        </w:tc>
      </w:tr>
      <w:tr w:rsidR="006B24A6" w:rsidRPr="00265C0E" w14:paraId="3D6A08AA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23D5FD9" w14:textId="41117375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>МБОУ ДО ДЮСШ</w:t>
            </w:r>
          </w:p>
        </w:tc>
        <w:tc>
          <w:tcPr>
            <w:tcW w:w="1701" w:type="dxa"/>
            <w:vAlign w:val="center"/>
          </w:tcPr>
          <w:p w14:paraId="2792D635" w14:textId="0EE480DA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2C026FA7" w14:textId="4631A03E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748214EF" w14:textId="59724E07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19547256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7DB34B5" w14:textId="5587236C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>МБДОУ д/с № 1 "Ладушки"</w:t>
            </w:r>
          </w:p>
        </w:tc>
        <w:tc>
          <w:tcPr>
            <w:tcW w:w="1701" w:type="dxa"/>
            <w:vAlign w:val="center"/>
          </w:tcPr>
          <w:p w14:paraId="1F81BA27" w14:textId="51EBB2E4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33,20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FB31AEE" w14:textId="6A0D24A5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2,20</w:t>
            </w:r>
          </w:p>
        </w:tc>
        <w:tc>
          <w:tcPr>
            <w:tcW w:w="1539" w:type="dxa"/>
            <w:vAlign w:val="center"/>
          </w:tcPr>
          <w:p w14:paraId="151D1FAA" w14:textId="605D2BC2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4,00</w:t>
            </w:r>
          </w:p>
        </w:tc>
      </w:tr>
      <w:tr w:rsidR="006B24A6" w:rsidRPr="00265C0E" w14:paraId="55B6A24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57B2FBD9" w14:textId="3C66D0DC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>МБДОУ д/с № 2 "Солнышко"</w:t>
            </w:r>
          </w:p>
        </w:tc>
        <w:tc>
          <w:tcPr>
            <w:tcW w:w="1701" w:type="dxa"/>
            <w:vAlign w:val="center"/>
          </w:tcPr>
          <w:p w14:paraId="08748CED" w14:textId="397AF183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32,00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683A204" w14:textId="1E64459B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2,12</w:t>
            </w:r>
          </w:p>
        </w:tc>
        <w:tc>
          <w:tcPr>
            <w:tcW w:w="1539" w:type="dxa"/>
            <w:vAlign w:val="center"/>
          </w:tcPr>
          <w:p w14:paraId="42EB3E02" w14:textId="2BFA0C3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3,87</w:t>
            </w:r>
          </w:p>
        </w:tc>
      </w:tr>
      <w:tr w:rsidR="006B24A6" w:rsidRPr="00265C0E" w14:paraId="4C1F9CF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5A7D3A10" w14:textId="4F674D9B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 xml:space="preserve">МБДОУ д/с № 4 </w:t>
            </w:r>
            <w:proofErr w:type="spellStart"/>
            <w:r w:rsidRPr="00265C0E">
              <w:rPr>
                <w:color w:val="000000"/>
              </w:rPr>
              <w:t>с.Пышкет</w:t>
            </w:r>
            <w:proofErr w:type="spellEnd"/>
          </w:p>
        </w:tc>
        <w:tc>
          <w:tcPr>
            <w:tcW w:w="1701" w:type="dxa"/>
            <w:vAlign w:val="center"/>
          </w:tcPr>
          <w:p w14:paraId="11296CB4" w14:textId="2B159DF4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15,20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00724687" w14:textId="3403B18A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1,01</w:t>
            </w:r>
          </w:p>
        </w:tc>
        <w:tc>
          <w:tcPr>
            <w:tcW w:w="1539" w:type="dxa"/>
            <w:vAlign w:val="center"/>
          </w:tcPr>
          <w:p w14:paraId="3B086536" w14:textId="0BB31789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1,84</w:t>
            </w:r>
          </w:p>
        </w:tc>
      </w:tr>
      <w:tr w:rsidR="006B24A6" w:rsidRPr="00265C0E" w14:paraId="21317749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73D66914" w14:textId="49190A4D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 xml:space="preserve">МБДОУ д/с № 12 </w:t>
            </w:r>
            <w:proofErr w:type="spellStart"/>
            <w:r w:rsidRPr="00265C0E">
              <w:rPr>
                <w:color w:val="000000"/>
              </w:rPr>
              <w:t>д.Шафеево</w:t>
            </w:r>
            <w:proofErr w:type="spellEnd"/>
          </w:p>
        </w:tc>
        <w:tc>
          <w:tcPr>
            <w:tcW w:w="1701" w:type="dxa"/>
            <w:vAlign w:val="center"/>
          </w:tcPr>
          <w:p w14:paraId="038A15F0" w14:textId="75A53F01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1666682D" w14:textId="1A4B7E81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71B7547F" w14:textId="1DA569D6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1E5A0397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01B9FBC6" w14:textId="60AD0164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 xml:space="preserve">МБДОУ д/с № 13 </w:t>
            </w:r>
            <w:proofErr w:type="spellStart"/>
            <w:r w:rsidRPr="00265C0E">
              <w:rPr>
                <w:color w:val="000000"/>
              </w:rPr>
              <w:t>д.Камки</w:t>
            </w:r>
            <w:proofErr w:type="spellEnd"/>
          </w:p>
        </w:tc>
        <w:tc>
          <w:tcPr>
            <w:tcW w:w="1701" w:type="dxa"/>
            <w:vAlign w:val="center"/>
          </w:tcPr>
          <w:p w14:paraId="56FC7CA5" w14:textId="5D45C924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7AB3372" w14:textId="0B67494C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0DE17BE0" w14:textId="30889D10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1B50E92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7E4868B5" w14:textId="681B35DD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>МКОУ Верх-</w:t>
            </w:r>
            <w:proofErr w:type="spellStart"/>
            <w:r w:rsidRPr="00265C0E">
              <w:rPr>
                <w:color w:val="000000"/>
              </w:rPr>
              <w:t>Унинская</w:t>
            </w:r>
            <w:proofErr w:type="spellEnd"/>
            <w:r w:rsidRPr="00265C0E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3AE5D214" w14:textId="4DCB799D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46,80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6114A508" w14:textId="4A6772D2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3,10</w:t>
            </w:r>
          </w:p>
        </w:tc>
        <w:tc>
          <w:tcPr>
            <w:tcW w:w="1539" w:type="dxa"/>
            <w:vAlign w:val="center"/>
          </w:tcPr>
          <w:p w14:paraId="700C1A11" w14:textId="662D35FF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5,64</w:t>
            </w:r>
          </w:p>
        </w:tc>
      </w:tr>
      <w:tr w:rsidR="006B24A6" w:rsidRPr="00265C0E" w14:paraId="09DF4403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0A0E2583" w14:textId="76EE45A2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 xml:space="preserve">МКОУ </w:t>
            </w:r>
            <w:proofErr w:type="spellStart"/>
            <w:r w:rsidRPr="00265C0E">
              <w:rPr>
                <w:color w:val="000000"/>
              </w:rPr>
              <w:t>Новоеловская</w:t>
            </w:r>
            <w:proofErr w:type="spellEnd"/>
            <w:r w:rsidRPr="00265C0E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5BC1D4FA" w14:textId="3721362E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49EED77" w14:textId="3B0FF4DD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2008BA49" w14:textId="7E98BC4E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2821DB1C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5540D120" w14:textId="2DF25CB3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 xml:space="preserve">МКОУ </w:t>
            </w:r>
            <w:proofErr w:type="spellStart"/>
            <w:r w:rsidRPr="00265C0E">
              <w:rPr>
                <w:color w:val="000000"/>
              </w:rPr>
              <w:t>Засековская</w:t>
            </w:r>
            <w:proofErr w:type="spellEnd"/>
            <w:r w:rsidRPr="00265C0E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32A38EA5" w14:textId="08AF1A5E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45,60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D264EE1" w14:textId="1836AA9D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3,02</w:t>
            </w:r>
          </w:p>
        </w:tc>
        <w:tc>
          <w:tcPr>
            <w:tcW w:w="1539" w:type="dxa"/>
            <w:vAlign w:val="center"/>
          </w:tcPr>
          <w:p w14:paraId="41AD1595" w14:textId="0D58937F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5,45</w:t>
            </w:r>
          </w:p>
        </w:tc>
      </w:tr>
      <w:tr w:rsidR="006B24A6" w:rsidRPr="00265C0E" w14:paraId="1943577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35DF7CD1" w14:textId="45DB1AD1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 xml:space="preserve">МКОУ </w:t>
            </w:r>
            <w:proofErr w:type="spellStart"/>
            <w:r w:rsidRPr="00265C0E">
              <w:rPr>
                <w:color w:val="000000"/>
              </w:rPr>
              <w:t>Починковская</w:t>
            </w:r>
            <w:proofErr w:type="spellEnd"/>
            <w:r w:rsidRPr="00265C0E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59C427E1" w14:textId="38B9049C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8,00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AFC58F2" w14:textId="20DAC92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0,53</w:t>
            </w:r>
          </w:p>
        </w:tc>
        <w:tc>
          <w:tcPr>
            <w:tcW w:w="1539" w:type="dxa"/>
            <w:vAlign w:val="center"/>
          </w:tcPr>
          <w:p w14:paraId="4DED0771" w14:textId="035917E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30E780E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47801D4B" w14:textId="01A08AF6" w:rsidR="006B24A6" w:rsidRPr="00265C0E" w:rsidRDefault="006B24A6" w:rsidP="00265C0E">
            <w:pPr>
              <w:jc w:val="center"/>
            </w:pPr>
            <w:r w:rsidRPr="00265C0E">
              <w:rPr>
                <w:color w:val="000000"/>
              </w:rPr>
              <w:t>МКДОУ д/с № 3 "Березка"</w:t>
            </w:r>
          </w:p>
        </w:tc>
        <w:tc>
          <w:tcPr>
            <w:tcW w:w="1701" w:type="dxa"/>
            <w:vAlign w:val="center"/>
          </w:tcPr>
          <w:p w14:paraId="18F099A5" w14:textId="17F48329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94,80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63B4E98C" w14:textId="3F73C1A7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6,29</w:t>
            </w:r>
          </w:p>
        </w:tc>
        <w:tc>
          <w:tcPr>
            <w:tcW w:w="1539" w:type="dxa"/>
            <w:vAlign w:val="center"/>
          </w:tcPr>
          <w:p w14:paraId="2E709A98" w14:textId="5F6DBFC8" w:rsidR="006B24A6" w:rsidRPr="00265C0E" w:rsidRDefault="006B24A6" w:rsidP="00265C0E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10,85</w:t>
            </w:r>
          </w:p>
        </w:tc>
      </w:tr>
      <w:tr w:rsidR="006B24A6" w:rsidRPr="00265C0E" w14:paraId="77A6CE93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3C49D76B" w14:textId="7516D81E" w:rsidR="006B24A6" w:rsidRPr="00265C0E" w:rsidRDefault="006B24A6" w:rsidP="00265C0E">
            <w:pPr>
              <w:jc w:val="center"/>
            </w:pPr>
            <w:r w:rsidRPr="00265C0E">
              <w:rPr>
                <w:b/>
                <w:color w:val="000000"/>
              </w:rPr>
              <w:t>Итого</w:t>
            </w:r>
          </w:p>
        </w:tc>
        <w:tc>
          <w:tcPr>
            <w:tcW w:w="1701" w:type="dxa"/>
            <w:vAlign w:val="center"/>
          </w:tcPr>
          <w:p w14:paraId="77D9FD1C" w14:textId="4C9751D0" w:rsidR="006B24A6" w:rsidRPr="00265C0E" w:rsidRDefault="006B24A6" w:rsidP="00265C0E">
            <w:pPr>
              <w:jc w:val="center"/>
              <w:rPr>
                <w:b/>
                <w:bCs/>
                <w:color w:val="000000"/>
              </w:rPr>
            </w:pPr>
            <w:r w:rsidRPr="00265C0E">
              <w:rPr>
                <w:b/>
                <w:bCs/>
                <w:color w:val="000000"/>
              </w:rPr>
              <w:t>628,80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6E2CFCC" w14:textId="267098EC" w:rsidR="006B24A6" w:rsidRPr="00265C0E" w:rsidRDefault="006B24A6" w:rsidP="00265C0E">
            <w:pPr>
              <w:jc w:val="center"/>
              <w:rPr>
                <w:b/>
                <w:bCs/>
                <w:color w:val="000000"/>
              </w:rPr>
            </w:pPr>
            <w:r w:rsidRPr="00265C0E">
              <w:rPr>
                <w:b/>
                <w:bCs/>
                <w:color w:val="000000"/>
              </w:rPr>
              <w:t>41,70</w:t>
            </w:r>
          </w:p>
        </w:tc>
        <w:tc>
          <w:tcPr>
            <w:tcW w:w="1539" w:type="dxa"/>
            <w:vAlign w:val="center"/>
          </w:tcPr>
          <w:p w14:paraId="064A9E47" w14:textId="5881C251" w:rsidR="006B24A6" w:rsidRPr="00265C0E" w:rsidRDefault="006B24A6" w:rsidP="00265C0E">
            <w:pPr>
              <w:jc w:val="center"/>
              <w:rPr>
                <w:b/>
                <w:bCs/>
                <w:color w:val="000000"/>
              </w:rPr>
            </w:pPr>
            <w:r w:rsidRPr="00265C0E">
              <w:rPr>
                <w:b/>
                <w:bCs/>
                <w:color w:val="000000"/>
              </w:rPr>
              <w:t>85,96</w:t>
            </w:r>
          </w:p>
        </w:tc>
      </w:tr>
    </w:tbl>
    <w:p w14:paraId="42D7BFD2" w14:textId="282ECB7D" w:rsidR="00BF19E0" w:rsidRDefault="00BF19E0" w:rsidP="00BF19E0">
      <w:pPr>
        <w:spacing w:before="120" w:after="120" w:line="360" w:lineRule="auto"/>
        <w:ind w:firstLine="709"/>
        <w:jc w:val="center"/>
        <w:rPr>
          <w:b/>
        </w:rPr>
      </w:pPr>
      <w:r w:rsidRPr="00F7393B">
        <w:rPr>
          <w:b/>
        </w:rPr>
        <w:t xml:space="preserve">Замена деревянных </w:t>
      </w:r>
      <w:r>
        <w:rPr>
          <w:b/>
        </w:rPr>
        <w:t>оконных блоков на пластиковые</w:t>
      </w:r>
    </w:p>
    <w:p w14:paraId="69E6BBDF" w14:textId="77777777" w:rsidR="00BF19E0" w:rsidRPr="00CC0B9D" w:rsidRDefault="00BF19E0" w:rsidP="00BF19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CC0B9D">
        <w:rPr>
          <w:color w:val="000000"/>
        </w:rPr>
        <w:t xml:space="preserve">В настоящее время необходима замена старых оконных блоков на современные в целях достижения энергетической эффективности. Стеклопакет – это важнейшая составляющая окна. Он выполняет тепло и звукоизоляционные функции. Это конструкция, состоящая из 2-х и более стекол, которые внутри заполнены осушенным воздухом и между собой соединены специальной рамкой, в которой находится сорбент, предотвращающий поступление влаги. Стеклопакеты бывают однокамерные, двухкамерные, </w:t>
      </w:r>
      <w:proofErr w:type="spellStart"/>
      <w:r w:rsidRPr="00CC0B9D">
        <w:rPr>
          <w:color w:val="000000"/>
        </w:rPr>
        <w:t>трехкамерные</w:t>
      </w:r>
      <w:proofErr w:type="spellEnd"/>
      <w:r w:rsidRPr="00CC0B9D">
        <w:rPr>
          <w:color w:val="000000"/>
        </w:rPr>
        <w:t xml:space="preserve">, энергосберегающие и т. д. Они защищают нас от шума и холода, создают уют зимой и комфорт летом. В стеклопакетах используется стекло с тонким слоем напыления серебра, что позволяет ему хорошо пропускать тепло и удерживать его в помещении. Они защищают дом от грязи и выхлопных газов автомобилей, и содержат правильный баланс теплообмена, что позволяет значительно экономить на счетах за коммунальные услуги. </w:t>
      </w:r>
    </w:p>
    <w:p w14:paraId="53C23905" w14:textId="77777777" w:rsidR="00BF19E0" w:rsidRPr="00CC0B9D" w:rsidRDefault="00BF19E0" w:rsidP="00BF19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CC0B9D">
        <w:rPr>
          <w:color w:val="000000"/>
        </w:rPr>
        <w:t xml:space="preserve">Современные оконные системы имеют более значительный срок службы, а именно более 50 лет. Деревянные же окна рассыхаются и деформируются значительно раньше. </w:t>
      </w:r>
    </w:p>
    <w:p w14:paraId="5D125AF1" w14:textId="77777777" w:rsidR="00BF19E0" w:rsidRPr="00CC0B9D" w:rsidRDefault="00BF19E0" w:rsidP="00BF19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CC0B9D">
        <w:rPr>
          <w:color w:val="000000"/>
        </w:rPr>
        <w:t xml:space="preserve">Основной объем тепловых потерь происходит через стены и окна зданий. Это составляет 70-80%. Из них потери через окна в зимний период достигает 35 %. Эффективный способ утеплить помещение – это замена деревянных блоков на современные пластиковые. </w:t>
      </w:r>
    </w:p>
    <w:p w14:paraId="2437BF7F" w14:textId="77777777" w:rsidR="00BF19E0" w:rsidRPr="00CC0B9D" w:rsidRDefault="00BF19E0" w:rsidP="00BF19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CC0B9D">
        <w:rPr>
          <w:color w:val="000000"/>
        </w:rPr>
        <w:lastRenderedPageBreak/>
        <w:t>Основной параметр, который характеризует теплоизоляционные свойства окон, является приведенное сопротивление теплопередаче. Для окон старой конструкции значение этого показателя, как правило, составляет 0,3 – 0,35 м2</w:t>
      </w:r>
      <w:r w:rsidRPr="00B36BBA">
        <w:rPr>
          <w:color w:val="000000"/>
          <w:vertAlign w:val="superscript"/>
        </w:rPr>
        <w:t>.</w:t>
      </w:r>
      <w:r w:rsidRPr="00CC0B9D">
        <w:rPr>
          <w:color w:val="000000"/>
        </w:rPr>
        <w:t>С/Вт, в то время как по новым нормативным требованиям эти значения на 35 – 40 % больше. Обычно после замены окон температура внутри помещения повышается на 4 – 5 градуса.</w:t>
      </w:r>
    </w:p>
    <w:p w14:paraId="39184FFC" w14:textId="20CC770F" w:rsidR="00BF19E0" w:rsidRDefault="00BF19E0" w:rsidP="00BF19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Так как срок службы деревянных окон не более </w:t>
      </w:r>
      <w:r w:rsidR="00DE213D">
        <w:rPr>
          <w:color w:val="000000"/>
        </w:rPr>
        <w:t>4</w:t>
      </w:r>
      <w:r>
        <w:rPr>
          <w:color w:val="000000"/>
        </w:rPr>
        <w:t xml:space="preserve">0 лет, замену на пластиковые стеклопакеты предполагается осуществить только в тех зданиях, в которых срок службы окон на момент внедрения мероприятия превышает </w:t>
      </w:r>
      <w:r w:rsidR="00DE213D">
        <w:rPr>
          <w:color w:val="000000"/>
        </w:rPr>
        <w:t>указанный срок</w:t>
      </w:r>
      <w:r>
        <w:rPr>
          <w:color w:val="000000"/>
        </w:rPr>
        <w:t>.</w:t>
      </w:r>
    </w:p>
    <w:p w14:paraId="4AEA9C2F" w14:textId="3D7E8EC5" w:rsidR="00DE213D" w:rsidRPr="006B24A6" w:rsidRDefault="00BF19E0" w:rsidP="006B24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Рассчитать экономию при замене деревянных оконных блоков на пластиковые предоставляется только для зданий, где установлены приборы учета и </w:t>
      </w:r>
      <w:r w:rsidRPr="00BA77A4">
        <w:t>систем</w:t>
      </w:r>
      <w:r>
        <w:t>ы</w:t>
      </w:r>
      <w:r w:rsidRPr="00BA77A4">
        <w:t xml:space="preserve"> управления отоплением с настройкой параметров теплоносителя в зависимости от температуры наружного воздуха</w:t>
      </w:r>
      <w:r>
        <w:t xml:space="preserve"> (ИТП, СУАПР и т. д.). Для всех остальных зданий, где предполагается замена окон на пластиковые, обуславливается их замена по сроку службы.</w:t>
      </w:r>
      <w:r>
        <w:rPr>
          <w:color w:val="000000"/>
        </w:rPr>
        <w:t xml:space="preserve">  </w:t>
      </w:r>
      <w:r w:rsidR="006B24A6">
        <w:rPr>
          <w:color w:val="000000"/>
        </w:rPr>
        <w:t>Экономия</w:t>
      </w:r>
      <w:r w:rsidRPr="00CC0B9D">
        <w:rPr>
          <w:color w:val="000000"/>
        </w:rPr>
        <w:t xml:space="preserve"> тепловой энергии при замене деревянных оконных блоков на современные пластиковые: </w:t>
      </w:r>
      <w:r w:rsidR="00B6167C">
        <w:rPr>
          <w:color w:val="000000"/>
        </w:rPr>
        <w:t>55,2</w:t>
      </w:r>
      <w:r>
        <w:rPr>
          <w:color w:val="000000"/>
        </w:rPr>
        <w:t xml:space="preserve"> Гкал, </w:t>
      </w:r>
      <w:r w:rsidRPr="00C0583F">
        <w:t>в денежном выражении –</w:t>
      </w:r>
      <w:r>
        <w:t xml:space="preserve"> </w:t>
      </w:r>
      <w:r w:rsidR="00B6167C">
        <w:t>100,23</w:t>
      </w:r>
      <w:r>
        <w:t xml:space="preserve"> тыс. руб</w:t>
      </w:r>
      <w:r w:rsidRPr="00C0583F">
        <w:t>.</w:t>
      </w:r>
      <w:r>
        <w:t xml:space="preserve"> </w:t>
      </w:r>
    </w:p>
    <w:p w14:paraId="75B14E78" w14:textId="77777777" w:rsidR="00DE213D" w:rsidRDefault="00DE213D" w:rsidP="00DE213D">
      <w:pPr>
        <w:spacing w:line="360" w:lineRule="auto"/>
        <w:ind w:firstLine="567"/>
      </w:pPr>
      <w:r>
        <w:t>Экономия для каждого учреждения отдельно, представлена в таблице ниже:</w:t>
      </w:r>
    </w:p>
    <w:tbl>
      <w:tblPr>
        <w:tblW w:w="10121" w:type="dxa"/>
        <w:jc w:val="center"/>
        <w:tblInd w:w="-1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0"/>
        <w:gridCol w:w="2100"/>
        <w:gridCol w:w="1487"/>
        <w:gridCol w:w="1454"/>
      </w:tblGrid>
      <w:tr w:rsidR="006B24A6" w:rsidRPr="00B6167C" w14:paraId="4CCA84B4" w14:textId="77777777" w:rsidTr="00295EA3">
        <w:trPr>
          <w:trHeight w:val="1275"/>
          <w:jc w:val="center"/>
        </w:trPr>
        <w:tc>
          <w:tcPr>
            <w:tcW w:w="5080" w:type="dxa"/>
            <w:shd w:val="clear" w:color="auto" w:fill="auto"/>
            <w:noWrap/>
            <w:vAlign w:val="center"/>
            <w:hideMark/>
          </w:tcPr>
          <w:p w14:paraId="2E1C5193" w14:textId="77777777" w:rsidR="006B24A6" w:rsidRPr="00B6167C" w:rsidRDefault="006B24A6" w:rsidP="00B6167C">
            <w:pPr>
              <w:contextualSpacing/>
              <w:jc w:val="center"/>
            </w:pPr>
            <w:r w:rsidRPr="00B6167C">
              <w:t>Наименование учреждения</w:t>
            </w:r>
          </w:p>
        </w:tc>
        <w:tc>
          <w:tcPr>
            <w:tcW w:w="2100" w:type="dxa"/>
            <w:vAlign w:val="center"/>
          </w:tcPr>
          <w:p w14:paraId="0F72312C" w14:textId="1295DDF6" w:rsidR="006B24A6" w:rsidRPr="00B6167C" w:rsidRDefault="006B24A6" w:rsidP="00B6167C">
            <w:pPr>
              <w:contextualSpacing/>
              <w:jc w:val="center"/>
            </w:pPr>
            <w:r w:rsidRPr="00B6167C">
              <w:t xml:space="preserve">Площадь </w:t>
            </w:r>
            <w:r>
              <w:t>деревянных окон к установке</w:t>
            </w:r>
            <w:r w:rsidRPr="00B6167C">
              <w:t xml:space="preserve">, </w:t>
            </w:r>
            <w:r>
              <w:t>кв. м.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4DE143FA" w14:textId="77777777" w:rsidR="006B24A6" w:rsidRPr="00B6167C" w:rsidRDefault="006B24A6" w:rsidP="00B6167C">
            <w:pPr>
              <w:contextualSpacing/>
              <w:jc w:val="center"/>
            </w:pPr>
            <w:r w:rsidRPr="00B6167C">
              <w:t>Экономия,</w:t>
            </w:r>
          </w:p>
          <w:p w14:paraId="55F9A423" w14:textId="77777777" w:rsidR="006B24A6" w:rsidRPr="00B6167C" w:rsidRDefault="006B24A6" w:rsidP="00B6167C">
            <w:pPr>
              <w:contextualSpacing/>
              <w:jc w:val="center"/>
            </w:pPr>
            <w:r w:rsidRPr="00B6167C">
              <w:t>Гкал</w:t>
            </w:r>
          </w:p>
        </w:tc>
        <w:tc>
          <w:tcPr>
            <w:tcW w:w="1454" w:type="dxa"/>
            <w:vAlign w:val="center"/>
          </w:tcPr>
          <w:p w14:paraId="651AB625" w14:textId="77777777" w:rsidR="006B24A6" w:rsidRPr="00B6167C" w:rsidRDefault="006B24A6" w:rsidP="00B6167C">
            <w:pPr>
              <w:contextualSpacing/>
              <w:jc w:val="center"/>
            </w:pPr>
            <w:r w:rsidRPr="00B6167C">
              <w:t>Экономия в денежном выражении, тыс. руб.</w:t>
            </w:r>
          </w:p>
        </w:tc>
      </w:tr>
      <w:tr w:rsidR="006B24A6" w:rsidRPr="00B6167C" w14:paraId="21E067F5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6339FFD9" w14:textId="26328A8F" w:rsidR="006B24A6" w:rsidRPr="00B6167C" w:rsidRDefault="006B24A6" w:rsidP="00B6167C">
            <w:pPr>
              <w:jc w:val="center"/>
              <w:rPr>
                <w:bCs/>
              </w:rPr>
            </w:pPr>
            <w:r w:rsidRPr="00B6167C">
              <w:t xml:space="preserve">МБОУ </w:t>
            </w:r>
            <w:proofErr w:type="spellStart"/>
            <w:r w:rsidRPr="00B6167C">
              <w:t>Пышкетская</w:t>
            </w:r>
            <w:proofErr w:type="spellEnd"/>
            <w:r w:rsidRPr="00B6167C">
              <w:t xml:space="preserve"> СОШ</w:t>
            </w:r>
          </w:p>
        </w:tc>
        <w:tc>
          <w:tcPr>
            <w:tcW w:w="2100" w:type="dxa"/>
            <w:vAlign w:val="center"/>
          </w:tcPr>
          <w:p w14:paraId="431922F0" w14:textId="68A315B8" w:rsidR="006B24A6" w:rsidRPr="00B6167C" w:rsidRDefault="006B24A6" w:rsidP="00B6167C">
            <w:pPr>
              <w:jc w:val="center"/>
            </w:pPr>
            <w:r w:rsidRPr="00B6167C">
              <w:t>1,01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8268060" w14:textId="5A0D2D9A" w:rsidR="006B24A6" w:rsidRPr="00B6167C" w:rsidRDefault="006B24A6" w:rsidP="00B6167C">
            <w:pPr>
              <w:jc w:val="center"/>
            </w:pPr>
            <w:r w:rsidRPr="00B6167C">
              <w:t>0,17</w:t>
            </w:r>
          </w:p>
        </w:tc>
        <w:tc>
          <w:tcPr>
            <w:tcW w:w="1454" w:type="dxa"/>
            <w:vAlign w:val="center"/>
          </w:tcPr>
          <w:p w14:paraId="5817BDFD" w14:textId="51A91424" w:rsidR="006B24A6" w:rsidRPr="00B6167C" w:rsidRDefault="006B24A6" w:rsidP="00B6167C">
            <w:pPr>
              <w:jc w:val="center"/>
            </w:pPr>
            <w:r w:rsidRPr="00B6167C">
              <w:t>0,32</w:t>
            </w:r>
          </w:p>
        </w:tc>
      </w:tr>
      <w:tr w:rsidR="006B24A6" w:rsidRPr="00B6167C" w14:paraId="13BFDB08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78C68CA7" w14:textId="409D7A40" w:rsidR="006B24A6" w:rsidRPr="00B6167C" w:rsidRDefault="006B24A6" w:rsidP="00B6167C">
            <w:pPr>
              <w:jc w:val="center"/>
            </w:pPr>
            <w:r w:rsidRPr="00B6167C">
              <w:t>МКОУ Верх-</w:t>
            </w:r>
            <w:proofErr w:type="spellStart"/>
            <w:r w:rsidRPr="00B6167C">
              <w:t>Унинская</w:t>
            </w:r>
            <w:proofErr w:type="spellEnd"/>
            <w:r w:rsidRPr="00B6167C">
              <w:t xml:space="preserve"> ООШ</w:t>
            </w:r>
          </w:p>
        </w:tc>
        <w:tc>
          <w:tcPr>
            <w:tcW w:w="2100" w:type="dxa"/>
            <w:vAlign w:val="center"/>
          </w:tcPr>
          <w:p w14:paraId="740EE770" w14:textId="74E5DDFE" w:rsidR="006B24A6" w:rsidRPr="00B6167C" w:rsidRDefault="006B24A6" w:rsidP="00B6167C">
            <w:pPr>
              <w:jc w:val="center"/>
            </w:pPr>
            <w:r w:rsidRPr="00B6167C">
              <w:t>316,20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92B8C5E" w14:textId="6C661AF4" w:rsidR="006B24A6" w:rsidRPr="00B6167C" w:rsidRDefault="006B24A6" w:rsidP="00B6167C">
            <w:pPr>
              <w:jc w:val="center"/>
            </w:pPr>
            <w:r w:rsidRPr="00B6167C">
              <w:t>54,70</w:t>
            </w:r>
          </w:p>
        </w:tc>
        <w:tc>
          <w:tcPr>
            <w:tcW w:w="1454" w:type="dxa"/>
            <w:vAlign w:val="center"/>
          </w:tcPr>
          <w:p w14:paraId="76B4DE44" w14:textId="3A471D0D" w:rsidR="006B24A6" w:rsidRPr="00B6167C" w:rsidRDefault="006B24A6" w:rsidP="00B6167C">
            <w:pPr>
              <w:jc w:val="center"/>
            </w:pPr>
            <w:r w:rsidRPr="00B6167C">
              <w:t>99,35</w:t>
            </w:r>
          </w:p>
        </w:tc>
      </w:tr>
      <w:tr w:rsidR="006B24A6" w:rsidRPr="00B6167C" w14:paraId="48966205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2944746" w14:textId="0BFD4882" w:rsidR="006B24A6" w:rsidRPr="00B6167C" w:rsidRDefault="006B24A6" w:rsidP="00B6167C">
            <w:pPr>
              <w:jc w:val="center"/>
            </w:pPr>
            <w:r w:rsidRPr="00B6167C">
              <w:t>МКДОУ д/с № 3 "Березка"</w:t>
            </w:r>
          </w:p>
        </w:tc>
        <w:tc>
          <w:tcPr>
            <w:tcW w:w="2100" w:type="dxa"/>
            <w:vAlign w:val="center"/>
          </w:tcPr>
          <w:p w14:paraId="4D7F2EDB" w14:textId="596F4732" w:rsidR="006B24A6" w:rsidRPr="00B6167C" w:rsidRDefault="006B24A6" w:rsidP="00B6167C">
            <w:pPr>
              <w:jc w:val="center"/>
            </w:pPr>
            <w:r w:rsidRPr="00B6167C">
              <w:t>1,89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3A3E3AE" w14:textId="1B936C27" w:rsidR="006B24A6" w:rsidRPr="00B6167C" w:rsidRDefault="006B24A6" w:rsidP="00B6167C">
            <w:pPr>
              <w:jc w:val="center"/>
            </w:pPr>
            <w:r w:rsidRPr="00B6167C">
              <w:t>0,33</w:t>
            </w:r>
          </w:p>
        </w:tc>
        <w:tc>
          <w:tcPr>
            <w:tcW w:w="1454" w:type="dxa"/>
            <w:vAlign w:val="center"/>
          </w:tcPr>
          <w:p w14:paraId="51627103" w14:textId="44D46188" w:rsidR="006B24A6" w:rsidRPr="00B6167C" w:rsidRDefault="006B24A6" w:rsidP="00B6167C">
            <w:pPr>
              <w:jc w:val="center"/>
            </w:pPr>
            <w:r w:rsidRPr="00B6167C">
              <w:t>0,56</w:t>
            </w:r>
          </w:p>
        </w:tc>
      </w:tr>
      <w:tr w:rsidR="006B24A6" w:rsidRPr="00B6167C" w14:paraId="0CCEEE4D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AE56CCB" w14:textId="0ED35F8C" w:rsidR="006B24A6" w:rsidRPr="00B6167C" w:rsidRDefault="006B24A6" w:rsidP="00B6167C">
            <w:pPr>
              <w:jc w:val="center"/>
            </w:pPr>
            <w:r w:rsidRPr="00B6167C">
              <w:t>МБУК "РДК "Октябрьский"</w:t>
            </w:r>
          </w:p>
        </w:tc>
        <w:tc>
          <w:tcPr>
            <w:tcW w:w="2100" w:type="dxa"/>
            <w:vAlign w:val="center"/>
          </w:tcPr>
          <w:p w14:paraId="5E8B8614" w14:textId="1D082657" w:rsidR="006B24A6" w:rsidRPr="00B6167C" w:rsidRDefault="006B24A6" w:rsidP="00B6167C">
            <w:pPr>
              <w:jc w:val="center"/>
            </w:pPr>
            <w:r w:rsidRPr="00B6167C">
              <w:t>403,12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0573DB17" w14:textId="355FA186" w:rsidR="006B24A6" w:rsidRPr="00B6167C" w:rsidRDefault="006B24A6" w:rsidP="00B6167C">
            <w:pPr>
              <w:jc w:val="center"/>
            </w:pPr>
            <w:r w:rsidRPr="00B6167C">
              <w:t>-</w:t>
            </w:r>
          </w:p>
        </w:tc>
        <w:tc>
          <w:tcPr>
            <w:tcW w:w="1454" w:type="dxa"/>
            <w:vAlign w:val="center"/>
          </w:tcPr>
          <w:p w14:paraId="48A8BFB2" w14:textId="30C46587" w:rsidR="006B24A6" w:rsidRPr="00B6167C" w:rsidRDefault="006B24A6" w:rsidP="00B6167C">
            <w:pPr>
              <w:jc w:val="center"/>
            </w:pPr>
            <w:r w:rsidRPr="00B6167C">
              <w:t>-</w:t>
            </w:r>
          </w:p>
        </w:tc>
      </w:tr>
      <w:tr w:rsidR="006B24A6" w:rsidRPr="00B6167C" w14:paraId="459D1008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2041439" w14:textId="612A788D" w:rsidR="006B24A6" w:rsidRPr="00B6167C" w:rsidRDefault="006B24A6" w:rsidP="00B6167C">
            <w:pPr>
              <w:jc w:val="center"/>
            </w:pPr>
            <w:r w:rsidRPr="00B6167C">
              <w:t>МБУК "Юкаменский краеведческий музей"</w:t>
            </w:r>
          </w:p>
        </w:tc>
        <w:tc>
          <w:tcPr>
            <w:tcW w:w="2100" w:type="dxa"/>
            <w:vAlign w:val="center"/>
          </w:tcPr>
          <w:p w14:paraId="3188A09B" w14:textId="030FDF90" w:rsidR="006B24A6" w:rsidRPr="00B6167C" w:rsidRDefault="006B24A6" w:rsidP="00B6167C">
            <w:pPr>
              <w:jc w:val="center"/>
            </w:pPr>
            <w:r w:rsidRPr="00B6167C">
              <w:t>20,96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1DC6662" w14:textId="7977A955" w:rsidR="006B24A6" w:rsidRPr="00B6167C" w:rsidRDefault="006B24A6" w:rsidP="00B6167C">
            <w:pPr>
              <w:jc w:val="center"/>
            </w:pPr>
            <w:r w:rsidRPr="00B6167C">
              <w:t>-</w:t>
            </w:r>
          </w:p>
        </w:tc>
        <w:tc>
          <w:tcPr>
            <w:tcW w:w="1454" w:type="dxa"/>
            <w:vAlign w:val="center"/>
          </w:tcPr>
          <w:p w14:paraId="2F50B0D8" w14:textId="7EA8120B" w:rsidR="006B24A6" w:rsidRPr="00B6167C" w:rsidRDefault="006B24A6" w:rsidP="00B6167C">
            <w:pPr>
              <w:jc w:val="center"/>
            </w:pPr>
            <w:r w:rsidRPr="00B6167C">
              <w:t>-</w:t>
            </w:r>
          </w:p>
        </w:tc>
      </w:tr>
      <w:tr w:rsidR="006B24A6" w:rsidRPr="00B6167C" w14:paraId="38FA412B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C3B432A" w14:textId="77777777" w:rsidR="006B24A6" w:rsidRPr="00B6167C" w:rsidRDefault="006B24A6" w:rsidP="00B6167C">
            <w:pPr>
              <w:jc w:val="center"/>
            </w:pPr>
            <w:r w:rsidRPr="00B6167C">
              <w:rPr>
                <w:b/>
              </w:rPr>
              <w:t>Итого</w:t>
            </w:r>
          </w:p>
        </w:tc>
        <w:tc>
          <w:tcPr>
            <w:tcW w:w="2100" w:type="dxa"/>
            <w:vAlign w:val="center"/>
          </w:tcPr>
          <w:p w14:paraId="188C8AEF" w14:textId="13895243" w:rsidR="006B24A6" w:rsidRPr="00B6167C" w:rsidRDefault="006B24A6" w:rsidP="00B6167C">
            <w:pPr>
              <w:jc w:val="center"/>
              <w:rPr>
                <w:b/>
                <w:bCs/>
              </w:rPr>
            </w:pPr>
            <w:r w:rsidRPr="00B6167C">
              <w:rPr>
                <w:b/>
                <w:bCs/>
              </w:rPr>
              <w:t>743,18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1DD57DB" w14:textId="502A3E13" w:rsidR="006B24A6" w:rsidRPr="00B6167C" w:rsidRDefault="006B24A6" w:rsidP="00B6167C">
            <w:pPr>
              <w:jc w:val="center"/>
              <w:rPr>
                <w:b/>
                <w:bCs/>
              </w:rPr>
            </w:pPr>
            <w:r w:rsidRPr="00B6167C">
              <w:rPr>
                <w:b/>
                <w:bCs/>
              </w:rPr>
              <w:t>55,20</w:t>
            </w:r>
          </w:p>
        </w:tc>
        <w:tc>
          <w:tcPr>
            <w:tcW w:w="1454" w:type="dxa"/>
            <w:vAlign w:val="center"/>
          </w:tcPr>
          <w:p w14:paraId="1380383D" w14:textId="7F9C3C8F" w:rsidR="006B24A6" w:rsidRPr="00B6167C" w:rsidRDefault="006B24A6" w:rsidP="00B6167C">
            <w:pPr>
              <w:jc w:val="center"/>
              <w:rPr>
                <w:b/>
                <w:bCs/>
              </w:rPr>
            </w:pPr>
            <w:r w:rsidRPr="00B6167C">
              <w:rPr>
                <w:b/>
                <w:bCs/>
              </w:rPr>
              <w:t>100,23</w:t>
            </w:r>
          </w:p>
        </w:tc>
      </w:tr>
    </w:tbl>
    <w:p w14:paraId="4FD33BFE" w14:textId="77777777" w:rsidR="00DE213D" w:rsidRDefault="00DE213D" w:rsidP="00BF19E0">
      <w:pPr>
        <w:autoSpaceDE w:val="0"/>
        <w:autoSpaceDN w:val="0"/>
        <w:adjustRightInd w:val="0"/>
        <w:spacing w:line="360" w:lineRule="auto"/>
        <w:ind w:firstLine="709"/>
        <w:jc w:val="both"/>
      </w:pPr>
    </w:p>
    <w:p w14:paraId="265438A3" w14:textId="61F4F943" w:rsidR="00BF19E0" w:rsidRPr="00947F58" w:rsidRDefault="00BF19E0" w:rsidP="00295EA3">
      <w:pPr>
        <w:pStyle w:val="1"/>
        <w:shd w:val="clear" w:color="auto" w:fill="FFFFFF"/>
        <w:spacing w:before="0" w:after="120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947F58">
        <w:rPr>
          <w:rFonts w:ascii="Times New Roman" w:hAnsi="Times New Roman" w:cs="Times New Roman"/>
          <w:sz w:val="24"/>
          <w:szCs w:val="24"/>
        </w:rPr>
        <w:t>Установка сберегающих аэраторов для смесителей</w:t>
      </w:r>
    </w:p>
    <w:p w14:paraId="080D892E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 xml:space="preserve">Аэратор для смесителя – это небольшое приспособление, закрепляемое на «носике» крана или встраиваемая в линию смесителя и служащее для ограничения потока воды без какого-либо заметного снижения интенсивности струи. При использовании сантехнических устройств без аэраторов, расход воды может достигать цифры – 15 литров в минуту. При использовании аэратора расход снизится до 5 литров в минуту. В большинстве случаев аэраторы состоят из трех элементов – корпуса, резиновой прокладки и системы «фильтров». Основная функция аэратора для смесителя – ограничение потока воды. В процессе выбора нового смесителя важно обращать внимание на качество и способ крепления аэратора. В продаже имеются насадки с внутренней и внешней резьбой. Вода, проходя через несколько сеток устройства, смешивается с воздухом. На выходе получается визуально мягкая, с молочным оттенком (пенная) струя. Благодаря тому, что </w:t>
      </w:r>
      <w:r w:rsidRPr="000132DD">
        <w:lastRenderedPageBreak/>
        <w:t>подмешивание воздуха в аэраторе происходит постоянно, давление в смесителе ощущается неизменным несмотря на то, что расход воды значительно сокращается.</w:t>
      </w:r>
    </w:p>
    <w:p w14:paraId="0A545386" w14:textId="77777777" w:rsidR="00BF19E0" w:rsidRPr="000132DD" w:rsidRDefault="00BF19E0" w:rsidP="00BF19E0">
      <w:pPr>
        <w:spacing w:line="360" w:lineRule="auto"/>
        <w:ind w:firstLine="709"/>
        <w:jc w:val="both"/>
        <w:rPr>
          <w:bCs/>
        </w:rPr>
      </w:pPr>
      <w:r w:rsidRPr="000132DD">
        <w:rPr>
          <w:bCs/>
        </w:rPr>
        <w:t xml:space="preserve">Аэратор выполняет следующие функции: </w:t>
      </w:r>
    </w:p>
    <w:p w14:paraId="6014FCCA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 снижает расход горячей и холодной воды от 30 до 80%</w:t>
      </w:r>
    </w:p>
    <w:p w14:paraId="2032CBAB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 улучшает (регулирует) качество струи. Деинсталлировав аэратор и открыв кран можно увидеть, как беспорядочно течет вода, и какие брызги летят во все стороны;</w:t>
      </w:r>
    </w:p>
    <w:p w14:paraId="57BC2361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насыщает воду кислородом и способствует выветриванию хлора; очищает воду от крупных частиц.</w:t>
      </w:r>
    </w:p>
    <w:p w14:paraId="67A62C48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 уменьшает уровень шума при работе сантехнических устройств;</w:t>
      </w:r>
    </w:p>
    <w:p w14:paraId="6CFDC382" w14:textId="3332C436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</w:t>
      </w:r>
      <w:r w:rsidR="0074555B">
        <w:t xml:space="preserve"> </w:t>
      </w:r>
      <w:r w:rsidRPr="000132DD">
        <w:t xml:space="preserve">простота обслуживания; </w:t>
      </w:r>
    </w:p>
    <w:p w14:paraId="5E424E02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  выполняет функцию фильтра;</w:t>
      </w:r>
    </w:p>
    <w:p w14:paraId="30B77F44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  снижает энергозатраты на нагрев холодной воды (газ либо электроэнергия) для системы ГВС (горячего водоснабжения);</w:t>
      </w:r>
    </w:p>
    <w:p w14:paraId="0A9A13B2" w14:textId="77777777" w:rsidR="00BF19E0" w:rsidRPr="000132DD" w:rsidRDefault="00BF19E0" w:rsidP="00BF19E0">
      <w:pPr>
        <w:spacing w:line="360" w:lineRule="auto"/>
        <w:ind w:firstLine="709"/>
        <w:jc w:val="both"/>
      </w:pPr>
      <w:r w:rsidRPr="000132DD">
        <w:t>-   снижает затраты на водоотведение.</w:t>
      </w:r>
    </w:p>
    <w:p w14:paraId="20BBDAA8" w14:textId="66EFCE48" w:rsidR="00981309" w:rsidRPr="00BF596A" w:rsidRDefault="00981309" w:rsidP="00981309">
      <w:pPr>
        <w:spacing w:line="360" w:lineRule="auto"/>
        <w:ind w:firstLine="709"/>
        <w:jc w:val="both"/>
      </w:pPr>
      <w:r w:rsidRPr="00BF596A">
        <w:t>Экономия составит</w:t>
      </w:r>
      <w:r w:rsidR="006B24A6">
        <w:t xml:space="preserve"> </w:t>
      </w:r>
      <w:r w:rsidR="00447522">
        <w:t>0,07</w:t>
      </w:r>
      <w:r w:rsidRPr="00BF596A">
        <w:t xml:space="preserve"> тыс. куб. м. в денежном выражении: </w:t>
      </w:r>
      <w:r w:rsidR="00447522">
        <w:t>8,92</w:t>
      </w:r>
      <w:r w:rsidRPr="00BF596A">
        <w:t xml:space="preserve"> тыс. руб. </w:t>
      </w:r>
    </w:p>
    <w:p w14:paraId="61C026A9" w14:textId="77777777" w:rsidR="00981309" w:rsidRPr="00BF596A" w:rsidRDefault="00981309" w:rsidP="00981309">
      <w:pPr>
        <w:spacing w:line="360" w:lineRule="auto"/>
        <w:ind w:firstLine="567"/>
      </w:pPr>
      <w:r w:rsidRPr="00BF596A">
        <w:t>Экономия для каждого здания отдельно, представлена в таблице ниже:</w:t>
      </w:r>
    </w:p>
    <w:tbl>
      <w:tblPr>
        <w:tblW w:w="10169" w:type="dxa"/>
        <w:jc w:val="center"/>
        <w:tblInd w:w="-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1985"/>
        <w:gridCol w:w="1421"/>
        <w:gridCol w:w="1533"/>
      </w:tblGrid>
      <w:tr w:rsidR="006B24A6" w:rsidRPr="00744D23" w14:paraId="50F66090" w14:textId="77777777" w:rsidTr="00295EA3">
        <w:trPr>
          <w:trHeight w:val="1275"/>
          <w:jc w:val="center"/>
        </w:trPr>
        <w:tc>
          <w:tcPr>
            <w:tcW w:w="5230" w:type="dxa"/>
            <w:shd w:val="clear" w:color="auto" w:fill="auto"/>
            <w:noWrap/>
            <w:vAlign w:val="center"/>
            <w:hideMark/>
          </w:tcPr>
          <w:p w14:paraId="2398141D" w14:textId="77777777" w:rsidR="006B24A6" w:rsidRPr="00744D23" w:rsidRDefault="006B24A6" w:rsidP="00744D23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Адрес здания</w:t>
            </w:r>
          </w:p>
        </w:tc>
        <w:tc>
          <w:tcPr>
            <w:tcW w:w="1985" w:type="dxa"/>
            <w:vAlign w:val="center"/>
          </w:tcPr>
          <w:p w14:paraId="1C485389" w14:textId="30E7C65B" w:rsidR="006B24A6" w:rsidRPr="00744D23" w:rsidRDefault="006B24A6" w:rsidP="00744D23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Количество аэраторов к установке, шт.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14:paraId="6DD80717" w14:textId="77777777" w:rsidR="006B24A6" w:rsidRPr="00744D23" w:rsidRDefault="006B24A6" w:rsidP="00744D23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Экономия, тыс. куб. м.</w:t>
            </w:r>
          </w:p>
        </w:tc>
        <w:tc>
          <w:tcPr>
            <w:tcW w:w="1533" w:type="dxa"/>
            <w:vAlign w:val="center"/>
          </w:tcPr>
          <w:p w14:paraId="1394DD31" w14:textId="77777777" w:rsidR="006B24A6" w:rsidRPr="00744D23" w:rsidRDefault="006B24A6" w:rsidP="00744D23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Экономия в денежном выражении, тыс. руб.</w:t>
            </w:r>
          </w:p>
        </w:tc>
      </w:tr>
      <w:tr w:rsidR="006B24A6" w:rsidRPr="00744D23" w14:paraId="5CB00895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1AB1C79F" w14:textId="7B2ADECF" w:rsidR="006B24A6" w:rsidRPr="00744D23" w:rsidRDefault="006B24A6" w:rsidP="00744D23">
            <w:pPr>
              <w:jc w:val="center"/>
            </w:pPr>
            <w:r w:rsidRPr="00744D23">
              <w:t xml:space="preserve">МБОУ </w:t>
            </w:r>
            <w:proofErr w:type="spellStart"/>
            <w:r w:rsidRPr="00744D23">
              <w:t>Пышкетская</w:t>
            </w:r>
            <w:proofErr w:type="spellEnd"/>
            <w:r w:rsidRPr="00744D23">
              <w:t xml:space="preserve"> СОШ</w:t>
            </w:r>
          </w:p>
        </w:tc>
        <w:tc>
          <w:tcPr>
            <w:tcW w:w="1985" w:type="dxa"/>
            <w:vAlign w:val="center"/>
          </w:tcPr>
          <w:p w14:paraId="3143E3EC" w14:textId="17CD3CF5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BB845F7" w14:textId="3B8DEE9A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0,03</w:t>
            </w:r>
          </w:p>
        </w:tc>
        <w:tc>
          <w:tcPr>
            <w:tcW w:w="1533" w:type="dxa"/>
            <w:vAlign w:val="center"/>
          </w:tcPr>
          <w:p w14:paraId="7760EEA4" w14:textId="6A2440D6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0,93</w:t>
            </w:r>
          </w:p>
        </w:tc>
      </w:tr>
      <w:tr w:rsidR="006B24A6" w:rsidRPr="00744D23" w14:paraId="4CF8BD36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68461178" w14:textId="7CF3BC5B" w:rsidR="006B24A6" w:rsidRPr="00744D23" w:rsidRDefault="006B24A6" w:rsidP="00744D23">
            <w:pPr>
              <w:jc w:val="center"/>
            </w:pPr>
            <w:r w:rsidRPr="00744D23">
              <w:t>МБОУ Ежевская СОШ</w:t>
            </w:r>
          </w:p>
        </w:tc>
        <w:tc>
          <w:tcPr>
            <w:tcW w:w="1985" w:type="dxa"/>
            <w:vAlign w:val="center"/>
          </w:tcPr>
          <w:p w14:paraId="63192486" w14:textId="00BED147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63A9D48" w14:textId="3ECE6CEE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0,02</w:t>
            </w:r>
          </w:p>
        </w:tc>
        <w:tc>
          <w:tcPr>
            <w:tcW w:w="1533" w:type="dxa"/>
            <w:vAlign w:val="center"/>
          </w:tcPr>
          <w:p w14:paraId="61B08C06" w14:textId="78FC9D31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3,71</w:t>
            </w:r>
          </w:p>
        </w:tc>
      </w:tr>
      <w:tr w:rsidR="006B24A6" w:rsidRPr="00744D23" w14:paraId="20DF416E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746AFD99" w14:textId="42C36B17" w:rsidR="006B24A6" w:rsidRPr="00744D23" w:rsidRDefault="006B24A6" w:rsidP="00744D23">
            <w:pPr>
              <w:jc w:val="center"/>
            </w:pPr>
            <w:r w:rsidRPr="00744D23">
              <w:t xml:space="preserve">МБДОУ д/с № 12 </w:t>
            </w:r>
            <w:proofErr w:type="spellStart"/>
            <w:r w:rsidRPr="00744D23">
              <w:t>д.Шафеево</w:t>
            </w:r>
            <w:proofErr w:type="spellEnd"/>
          </w:p>
        </w:tc>
        <w:tc>
          <w:tcPr>
            <w:tcW w:w="1985" w:type="dxa"/>
            <w:vAlign w:val="center"/>
          </w:tcPr>
          <w:p w14:paraId="478FD882" w14:textId="6A0B274A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11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CA6D8EB" w14:textId="4C76C085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0,01</w:t>
            </w:r>
          </w:p>
        </w:tc>
        <w:tc>
          <w:tcPr>
            <w:tcW w:w="1533" w:type="dxa"/>
            <w:vAlign w:val="center"/>
          </w:tcPr>
          <w:p w14:paraId="37DC7E1F" w14:textId="4671F1AE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2,25</w:t>
            </w:r>
          </w:p>
        </w:tc>
      </w:tr>
      <w:tr w:rsidR="006B24A6" w:rsidRPr="00744D23" w14:paraId="6EF77E1C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3D267F8D" w14:textId="1D6C5913" w:rsidR="006B24A6" w:rsidRPr="00744D23" w:rsidRDefault="006B24A6" w:rsidP="00744D23">
            <w:pPr>
              <w:jc w:val="center"/>
            </w:pPr>
            <w:r w:rsidRPr="00744D23">
              <w:t>МКОУ Верх-</w:t>
            </w:r>
            <w:proofErr w:type="spellStart"/>
            <w:r w:rsidRPr="00744D23">
              <w:t>Унинская</w:t>
            </w:r>
            <w:proofErr w:type="spellEnd"/>
            <w:r w:rsidRPr="00744D23">
              <w:t xml:space="preserve"> ООШ</w:t>
            </w:r>
          </w:p>
        </w:tc>
        <w:tc>
          <w:tcPr>
            <w:tcW w:w="1985" w:type="dxa"/>
            <w:vAlign w:val="center"/>
          </w:tcPr>
          <w:p w14:paraId="08F81500" w14:textId="542C4F02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2D7DEAAB" w14:textId="0E92C9ED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0,02</w:t>
            </w:r>
          </w:p>
        </w:tc>
        <w:tc>
          <w:tcPr>
            <w:tcW w:w="1533" w:type="dxa"/>
            <w:vAlign w:val="center"/>
          </w:tcPr>
          <w:p w14:paraId="52A06961" w14:textId="68B5393F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1,61</w:t>
            </w:r>
          </w:p>
        </w:tc>
      </w:tr>
      <w:tr w:rsidR="006B24A6" w:rsidRPr="00744D23" w14:paraId="1FD5C50C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005BDCB9" w14:textId="2565943C" w:rsidR="006B24A6" w:rsidRPr="00744D23" w:rsidRDefault="006B24A6" w:rsidP="00744D23">
            <w:pPr>
              <w:jc w:val="center"/>
            </w:pPr>
            <w:r w:rsidRPr="00744D23">
              <w:t>Администрация муниципального образования «Шамардановское»</w:t>
            </w:r>
          </w:p>
        </w:tc>
        <w:tc>
          <w:tcPr>
            <w:tcW w:w="1985" w:type="dxa"/>
            <w:vAlign w:val="center"/>
          </w:tcPr>
          <w:p w14:paraId="5F2F6575" w14:textId="1077FB21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DF0F5FD" w14:textId="57D61BE6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0,00</w:t>
            </w:r>
          </w:p>
        </w:tc>
        <w:tc>
          <w:tcPr>
            <w:tcW w:w="1533" w:type="dxa"/>
            <w:vAlign w:val="center"/>
          </w:tcPr>
          <w:p w14:paraId="701990D2" w14:textId="4BF934A0" w:rsidR="006B24A6" w:rsidRPr="00744D23" w:rsidRDefault="006B24A6" w:rsidP="00744D23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0,42</w:t>
            </w:r>
          </w:p>
        </w:tc>
      </w:tr>
      <w:tr w:rsidR="006B24A6" w:rsidRPr="00744D23" w14:paraId="34EBB00E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6EDCEEEC" w14:textId="77777777" w:rsidR="006B24A6" w:rsidRPr="00744D23" w:rsidRDefault="006B24A6" w:rsidP="00744D23">
            <w:pPr>
              <w:contextualSpacing/>
              <w:jc w:val="center"/>
              <w:rPr>
                <w:b/>
                <w:bCs/>
                <w:color w:val="000000"/>
                <w:highlight w:val="yellow"/>
              </w:rPr>
            </w:pPr>
            <w:r w:rsidRPr="00744D2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vAlign w:val="center"/>
          </w:tcPr>
          <w:p w14:paraId="2CC6D86F" w14:textId="5BF83BA7" w:rsidR="006B24A6" w:rsidRPr="00744D23" w:rsidRDefault="006B24A6" w:rsidP="00744D23">
            <w:pPr>
              <w:jc w:val="center"/>
              <w:rPr>
                <w:b/>
                <w:bCs/>
                <w:color w:val="000000"/>
              </w:rPr>
            </w:pPr>
            <w:r w:rsidRPr="00744D23">
              <w:rPr>
                <w:b/>
                <w:bCs/>
                <w:color w:val="000000"/>
              </w:rPr>
              <w:t>26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0FCD59E" w14:textId="21D4EBD0" w:rsidR="006B24A6" w:rsidRPr="00744D23" w:rsidRDefault="006B24A6" w:rsidP="00744D23">
            <w:pPr>
              <w:jc w:val="center"/>
              <w:rPr>
                <w:b/>
                <w:bCs/>
                <w:color w:val="000000"/>
              </w:rPr>
            </w:pPr>
            <w:r w:rsidRPr="00744D23">
              <w:rPr>
                <w:b/>
                <w:bCs/>
                <w:color w:val="000000"/>
              </w:rPr>
              <w:t>0,07</w:t>
            </w:r>
          </w:p>
        </w:tc>
        <w:tc>
          <w:tcPr>
            <w:tcW w:w="1533" w:type="dxa"/>
            <w:vAlign w:val="center"/>
          </w:tcPr>
          <w:p w14:paraId="2E9C1558" w14:textId="1924B95C" w:rsidR="006B24A6" w:rsidRPr="00744D23" w:rsidRDefault="006B24A6" w:rsidP="00744D23">
            <w:pPr>
              <w:jc w:val="center"/>
              <w:rPr>
                <w:b/>
                <w:bCs/>
                <w:color w:val="000000"/>
              </w:rPr>
            </w:pPr>
            <w:r w:rsidRPr="00744D23">
              <w:rPr>
                <w:b/>
                <w:bCs/>
                <w:color w:val="000000"/>
              </w:rPr>
              <w:t>8,92</w:t>
            </w:r>
          </w:p>
        </w:tc>
      </w:tr>
    </w:tbl>
    <w:p w14:paraId="3C17490C" w14:textId="6D87007D" w:rsidR="00E02FB0" w:rsidRPr="006719F9" w:rsidRDefault="00E02FB0" w:rsidP="00777C25">
      <w:pPr>
        <w:spacing w:line="360" w:lineRule="auto"/>
        <w:ind w:firstLine="709"/>
        <w:jc w:val="center"/>
        <w:rPr>
          <w:b/>
          <w:bCs/>
        </w:rPr>
      </w:pPr>
      <w:r w:rsidRPr="006719F9">
        <w:rPr>
          <w:b/>
          <w:bCs/>
        </w:rPr>
        <w:t>Мероприятия по организации выявления бесхозяйных объектов  недвижимого имущества, используемых для передачи энергетических ресурсов</w:t>
      </w:r>
      <w:r w:rsidR="00BF19E0">
        <w:rPr>
          <w:b/>
          <w:bCs/>
        </w:rPr>
        <w:t xml:space="preserve"> </w:t>
      </w:r>
      <w:r w:rsidRPr="006719F9">
        <w:rPr>
          <w:b/>
          <w:bCs/>
        </w:rPr>
        <w:t>(включая газоснабжение, теплоснабжение, электроснабжение, водоснабжение  и водоотведение), постановке в установленном порядке  на учет и признанию права муниципальной собственности на них, а также по организации 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</w:r>
    </w:p>
    <w:p w14:paraId="2285455C" w14:textId="3349F6AE" w:rsidR="00E02FB0" w:rsidRPr="006719F9" w:rsidRDefault="00F02933" w:rsidP="00777C25">
      <w:pPr>
        <w:spacing w:line="360" w:lineRule="auto"/>
        <w:ind w:firstLine="709"/>
        <w:jc w:val="both"/>
      </w:pPr>
      <w:hyperlink r:id="rId7" w:history="1">
        <w:r w:rsidR="00E43AE4" w:rsidRPr="00E43AE4">
          <w:rPr>
            <w:color w:val="000000"/>
            <w:shd w:val="clear" w:color="auto" w:fill="FFFFFF"/>
          </w:rPr>
          <w:t xml:space="preserve"> </w:t>
        </w:r>
        <w:r w:rsidR="00E43AE4" w:rsidRPr="0065233A">
          <w:rPr>
            <w:color w:val="000000"/>
            <w:shd w:val="clear" w:color="auto" w:fill="FFFFFF"/>
          </w:rPr>
          <w:t>В соответствии с Федеральными законами от 21 июля 1997 года № 122-ФЗ «О государственной регистрации прав на недвижимое имущество и сделок с ним» и от 6 октября 2003 года № 131-ФЗ «Об общих принципах организации местного самоуправления в Российской Федерации», приказом Минэкономразвития России от 10 декабря 2015 года № 931 «Об установлении Порядка принятия на учет бесхозяйных недвижимых вещей»</w:t>
        </w:r>
        <w:r w:rsidR="00E43AE4">
          <w:rPr>
            <w:color w:val="000000"/>
            <w:shd w:val="clear" w:color="auto" w:fill="FFFFFF"/>
          </w:rPr>
          <w:t xml:space="preserve"> , а также с</w:t>
        </w:r>
        <w:r w:rsidR="00E02FB0" w:rsidRPr="006719F9">
          <w:rPr>
            <w:rStyle w:val="a7"/>
            <w:color w:val="auto"/>
            <w:u w:val="none"/>
          </w:rPr>
          <w:t xml:space="preserve">огласно </w:t>
        </w:r>
        <w:r w:rsidR="00E02FB0" w:rsidRPr="006719F9">
          <w:rPr>
            <w:rStyle w:val="a7"/>
            <w:color w:val="auto"/>
            <w:u w:val="none"/>
          </w:rPr>
          <w:lastRenderedPageBreak/>
          <w:t>федеральному закону от 23.11.2009 N 261-ФЗ (ред. от 11.06.2021)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</w:r>
      </w:hyperlink>
      <w:r w:rsidR="00E02FB0" w:rsidRPr="006719F9">
        <w:t xml:space="preserve"> для повышения энергетической эффективности экономики муниципальных образований в составе мероприятий, согласно муниципальной программе энергосбережения, должны быть реализованы действия, согласно оглавлению п. 4.2.</w:t>
      </w:r>
    </w:p>
    <w:p w14:paraId="159EFBB8" w14:textId="6F2AABE0" w:rsidR="00BF19E0" w:rsidRDefault="00BF19E0" w:rsidP="00BF19E0">
      <w:pPr>
        <w:spacing w:line="360" w:lineRule="auto"/>
        <w:ind w:firstLine="709"/>
        <w:jc w:val="center"/>
        <w:rPr>
          <w:b/>
          <w:bCs/>
          <w:shd w:val="clear" w:color="auto" w:fill="FFFFFF"/>
        </w:rPr>
      </w:pPr>
      <w:r w:rsidRPr="00BF19E0">
        <w:rPr>
          <w:b/>
          <w:bCs/>
          <w:shd w:val="clear" w:color="auto" w:fill="FFFFFF"/>
        </w:rPr>
        <w:t xml:space="preserve">Мероприятия </w:t>
      </w:r>
      <w:r>
        <w:rPr>
          <w:b/>
          <w:bCs/>
          <w:shd w:val="clear" w:color="auto" w:fill="FFFFFF"/>
        </w:rPr>
        <w:t>п</w:t>
      </w:r>
      <w:r w:rsidRPr="00BF19E0">
        <w:rPr>
          <w:b/>
          <w:bCs/>
          <w:shd w:val="clear" w:color="auto" w:fill="FFFFFF"/>
        </w:rPr>
        <w:t>о стимулированию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</w:t>
      </w:r>
    </w:p>
    <w:p w14:paraId="620F58C2" w14:textId="7B59E886" w:rsidR="00CF394D" w:rsidRPr="00B24B9E" w:rsidRDefault="00B24B9E" w:rsidP="00B24B9E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Д</w:t>
      </w:r>
      <w:r w:rsidR="00CF394D" w:rsidRPr="00CF394D">
        <w:rPr>
          <w:color w:val="000000"/>
        </w:rPr>
        <w:t>ля осуществления реального энергосбережения не</w:t>
      </w:r>
      <w:r w:rsidR="00CF394D" w:rsidRPr="00CF394D">
        <w:rPr>
          <w:color w:val="000000"/>
        </w:rPr>
        <w:softHyphen/>
        <w:t>обходимы весомые дополнительные стимулы, в качестве которых может применяться целый комплекс мер информационного, фи</w:t>
      </w:r>
      <w:r w:rsidR="00CF394D" w:rsidRPr="00CF394D">
        <w:rPr>
          <w:color w:val="000000"/>
        </w:rPr>
        <w:softHyphen/>
        <w:t>нансово-экономического и нормативно-правового характера. Комплексность стимулирующих мер обеспечивает охват ими всех субъектов, участвующих в процессе энергосбережения, и содер</w:t>
      </w:r>
      <w:r w:rsidR="00CF394D" w:rsidRPr="00CF394D">
        <w:rPr>
          <w:color w:val="000000"/>
        </w:rPr>
        <w:softHyphen/>
        <w:t>жательную полноту этих мер. В качестве субъектов целесообраз</w:t>
      </w:r>
      <w:r w:rsidR="00CF394D" w:rsidRPr="00CF394D">
        <w:rPr>
          <w:color w:val="000000"/>
        </w:rPr>
        <w:softHyphen/>
        <w:t>но выделить следующие группы:</w:t>
      </w:r>
    </w:p>
    <w:p w14:paraId="22952340" w14:textId="3CF37104" w:rsidR="00CF394D" w:rsidRPr="00B24B9E" w:rsidRDefault="00CF394D" w:rsidP="00B24B9E">
      <w:pPr>
        <w:spacing w:line="360" w:lineRule="auto"/>
        <w:ind w:firstLine="709"/>
        <w:rPr>
          <w:color w:val="000000"/>
        </w:rPr>
      </w:pPr>
      <w:r w:rsidRPr="00B24B9E">
        <w:rPr>
          <w:color w:val="000000"/>
        </w:rPr>
        <w:t>- энергоснабжающие организации;</w:t>
      </w:r>
    </w:p>
    <w:p w14:paraId="624380AA" w14:textId="7A24280F" w:rsidR="00CF394D" w:rsidRPr="00B24B9E" w:rsidRDefault="00CF394D" w:rsidP="00B24B9E">
      <w:pPr>
        <w:spacing w:line="360" w:lineRule="auto"/>
        <w:ind w:firstLine="709"/>
        <w:rPr>
          <w:color w:val="000000"/>
        </w:rPr>
      </w:pPr>
      <w:r w:rsidRPr="00B24B9E">
        <w:rPr>
          <w:color w:val="000000"/>
        </w:rPr>
        <w:t xml:space="preserve">- </w:t>
      </w:r>
      <w:r w:rsidR="00B24B9E">
        <w:rPr>
          <w:color w:val="000000"/>
        </w:rPr>
        <w:t>энергопотребляющие организации</w:t>
      </w:r>
      <w:r w:rsidRPr="00B24B9E">
        <w:rPr>
          <w:color w:val="000000"/>
        </w:rPr>
        <w:t>;</w:t>
      </w:r>
    </w:p>
    <w:p w14:paraId="39AA0DE7" w14:textId="228AC847" w:rsidR="00CF394D" w:rsidRPr="00B24B9E" w:rsidRDefault="00CF394D" w:rsidP="00B24B9E">
      <w:pPr>
        <w:spacing w:line="360" w:lineRule="auto"/>
        <w:ind w:firstLine="709"/>
        <w:rPr>
          <w:color w:val="000000"/>
        </w:rPr>
      </w:pPr>
      <w:r w:rsidRPr="00B24B9E">
        <w:rPr>
          <w:color w:val="000000"/>
        </w:rPr>
        <w:t xml:space="preserve">- персонал </w:t>
      </w:r>
      <w:r w:rsidR="00B24B9E">
        <w:rPr>
          <w:color w:val="000000"/>
        </w:rPr>
        <w:t>организаций</w:t>
      </w:r>
      <w:r w:rsidRPr="00B24B9E">
        <w:rPr>
          <w:color w:val="000000"/>
        </w:rPr>
        <w:t>;</w:t>
      </w:r>
    </w:p>
    <w:p w14:paraId="7B5CA90B" w14:textId="433A64C0" w:rsidR="00CF394D" w:rsidRPr="00B24B9E" w:rsidRDefault="00CF394D" w:rsidP="00B24B9E">
      <w:pPr>
        <w:spacing w:line="360" w:lineRule="auto"/>
        <w:ind w:firstLine="709"/>
        <w:rPr>
          <w:color w:val="000000"/>
        </w:rPr>
      </w:pPr>
      <w:r w:rsidRPr="00B24B9E">
        <w:rPr>
          <w:color w:val="000000"/>
        </w:rPr>
        <w:t>- население</w:t>
      </w:r>
      <w:r w:rsidR="00B24B9E">
        <w:rPr>
          <w:color w:val="000000"/>
        </w:rPr>
        <w:t>.</w:t>
      </w:r>
    </w:p>
    <w:p w14:paraId="736B3C47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Стимулирование энергоснабжающих организаций должно строиться на основе разработки и реализации энергосберегающих программ. Очевидно, любая программа должна содержать раздел, предусматривающий специальное стимулирование. Построить эффективную систему стимулирования энергосбережения в энер</w:t>
      </w:r>
      <w:r w:rsidRPr="00CF394D">
        <w:rPr>
          <w:color w:val="000000"/>
        </w:rPr>
        <w:softHyphen/>
        <w:t>госнабжающей организации не представляет большой проблемы, т.к. основная деятельность организации и ее цели в значительной степени совпадает с целями эффективного использования энерго</w:t>
      </w:r>
      <w:r w:rsidRPr="00CF394D">
        <w:rPr>
          <w:color w:val="000000"/>
        </w:rPr>
        <w:softHyphen/>
        <w:t>ресурсов. На это направлены нормативно-правовое обеспечение технологических процессов, экономические механизмы и система управления.</w:t>
      </w:r>
    </w:p>
    <w:p w14:paraId="73F46D4C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Существенным мотивом, противоречащим реальному энерго</w:t>
      </w:r>
      <w:r w:rsidRPr="00CF394D">
        <w:rPr>
          <w:color w:val="000000"/>
        </w:rPr>
        <w:softHyphen/>
        <w:t>сбережению, является объем производства и отпуска энергоре</w:t>
      </w:r>
      <w:r w:rsidRPr="00CF394D">
        <w:rPr>
          <w:color w:val="000000"/>
        </w:rPr>
        <w:softHyphen/>
        <w:t>сурсов. Объем доходов и прибылей энергоснабжающей организа</w:t>
      </w:r>
      <w:r w:rsidRPr="00CF394D">
        <w:rPr>
          <w:color w:val="000000"/>
        </w:rPr>
        <w:softHyphen/>
        <w:t>ции зависят напрямую от них.</w:t>
      </w:r>
    </w:p>
    <w:p w14:paraId="0311E00B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Необходимо искать механизмы, которые бы позволили огра</w:t>
      </w:r>
      <w:r w:rsidRPr="00CF394D">
        <w:rPr>
          <w:color w:val="000000"/>
        </w:rPr>
        <w:softHyphen/>
        <w:t>ничить доходы энергоснабжающей организации, полученные вследствие выработки энергии сверх объективно необходимого уровня. Такие механизмы сложны, но они известны и успешно действуют в ряде стран мира. Но ведь и действующая сегодня у нас система государственного регулирования цен и тарифов на электрическую и тепловую энергию не менее сложна. Без реше</w:t>
      </w:r>
      <w:r w:rsidRPr="00CF394D">
        <w:rPr>
          <w:color w:val="000000"/>
        </w:rPr>
        <w:softHyphen/>
        <w:t>ния этого главного вопроса невозможно построить эффективную систему стимулирования энергоснабжающих организаций.</w:t>
      </w:r>
    </w:p>
    <w:p w14:paraId="2A134944" w14:textId="285C0CDE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 xml:space="preserve">Стимулирование </w:t>
      </w:r>
      <w:r w:rsidR="00B24B9E">
        <w:rPr>
          <w:color w:val="000000"/>
        </w:rPr>
        <w:t>энергопотребляющих организаций</w:t>
      </w:r>
      <w:r w:rsidRPr="00CF394D">
        <w:rPr>
          <w:color w:val="000000"/>
        </w:rPr>
        <w:t> в осуществлении энергосбе</w:t>
      </w:r>
      <w:r w:rsidRPr="00CF394D">
        <w:rPr>
          <w:color w:val="000000"/>
        </w:rPr>
        <w:softHyphen/>
        <w:t>режения основывается, в первую очередь, на реализации финан</w:t>
      </w:r>
      <w:r w:rsidRPr="00CF394D">
        <w:rPr>
          <w:color w:val="000000"/>
        </w:rPr>
        <w:softHyphen/>
        <w:t xml:space="preserve">сово-экономических механизмов. Система </w:t>
      </w:r>
      <w:r w:rsidRPr="00CF394D">
        <w:rPr>
          <w:color w:val="000000"/>
        </w:rPr>
        <w:lastRenderedPageBreak/>
        <w:t>стимулирующих мер по обеспечению энергосбере</w:t>
      </w:r>
      <w:r w:rsidRPr="00CF394D">
        <w:rPr>
          <w:color w:val="000000"/>
        </w:rPr>
        <w:softHyphen/>
        <w:t>жения должна строиться в соответствии со сле</w:t>
      </w:r>
      <w:r w:rsidRPr="00CF394D">
        <w:rPr>
          <w:color w:val="000000"/>
        </w:rPr>
        <w:softHyphen/>
        <w:t>дующими принципами:</w:t>
      </w:r>
    </w:p>
    <w:p w14:paraId="40EE7F48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в процесс разработки и реализации энергосберегающих мер должны быть вовлечены все подразделения, цеха, участки, службы, управления и т.д.,</w:t>
      </w:r>
    </w:p>
    <w:p w14:paraId="1895D53C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необходимо обеспечение полноценного, объективного, неза</w:t>
      </w:r>
      <w:r w:rsidRPr="00CF394D">
        <w:rPr>
          <w:color w:val="000000"/>
        </w:rPr>
        <w:softHyphen/>
        <w:t>висимого энергетического обследования,</w:t>
      </w:r>
    </w:p>
    <w:p w14:paraId="47221DBD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организовать полный приборный учет всех используемых энергоресурсов для всех цехов, участков и т.п.,</w:t>
      </w:r>
    </w:p>
    <w:p w14:paraId="02DBA552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обеспечить разработку и реализацию системы нормирования потребления энергоресурсов, установить прогрессивные ли</w:t>
      </w:r>
      <w:r w:rsidRPr="00CF394D">
        <w:rPr>
          <w:color w:val="000000"/>
        </w:rPr>
        <w:softHyphen/>
        <w:t>миты энергопотребления,</w:t>
      </w:r>
    </w:p>
    <w:p w14:paraId="3F61DD1B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создать механизмы экономической, финансовой поддержки энергосберегающих проектов в виде грантов, займов, субси</w:t>
      </w:r>
      <w:r w:rsidRPr="00CF394D">
        <w:rPr>
          <w:color w:val="000000"/>
        </w:rPr>
        <w:softHyphen/>
        <w:t>дий, аукционов и т.д.,</w:t>
      </w:r>
    </w:p>
    <w:p w14:paraId="286C35FF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обеспечить моральную и информационную поддержку энерго</w:t>
      </w:r>
      <w:r w:rsidRPr="00CF394D">
        <w:rPr>
          <w:color w:val="000000"/>
        </w:rPr>
        <w:softHyphen/>
        <w:t>сберегающей деятельности,</w:t>
      </w:r>
    </w:p>
    <w:p w14:paraId="5A60324E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создать орган управления разработкой и реализацией энерго</w:t>
      </w:r>
      <w:r w:rsidRPr="00CF394D">
        <w:rPr>
          <w:color w:val="000000"/>
        </w:rPr>
        <w:softHyphen/>
        <w:t>сберегающих проектов, подчиненный менеджеру высокого уровня,</w:t>
      </w:r>
    </w:p>
    <w:p w14:paraId="3776BCCB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создать систему стандартов предприятия по энергосбереже</w:t>
      </w:r>
      <w:r w:rsidRPr="00CF394D">
        <w:rPr>
          <w:color w:val="000000"/>
        </w:rPr>
        <w:softHyphen/>
        <w:t>нию, энергоемкости производства и энергетической эффек</w:t>
      </w:r>
      <w:r w:rsidRPr="00CF394D">
        <w:rPr>
          <w:color w:val="000000"/>
        </w:rPr>
        <w:softHyphen/>
        <w:t>тивности продукции,</w:t>
      </w:r>
    </w:p>
    <w:p w14:paraId="61358525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 xml:space="preserve">- обеспечить периодическое подведение итогов </w:t>
      </w:r>
      <w:proofErr w:type="spellStart"/>
      <w:r w:rsidRPr="00CF394D">
        <w:rPr>
          <w:color w:val="000000"/>
        </w:rPr>
        <w:t>энергосберега</w:t>
      </w:r>
      <w:r w:rsidRPr="00CF394D">
        <w:rPr>
          <w:color w:val="000000"/>
        </w:rPr>
        <w:softHyphen/>
        <w:t>тельной</w:t>
      </w:r>
      <w:proofErr w:type="spellEnd"/>
      <w:r w:rsidRPr="00CF394D">
        <w:rPr>
          <w:color w:val="000000"/>
        </w:rPr>
        <w:t xml:space="preserve"> деятельности, конкурсы, выставки, презентации,</w:t>
      </w:r>
    </w:p>
    <w:p w14:paraId="5D41CEA1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ввести рейтинговую систему оценивания уровня деятельности предприятия и его подразделений по энергосбережению,</w:t>
      </w:r>
    </w:p>
    <w:p w14:paraId="40A0EFCC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обеспечить информационное обслуживание лучших энерго</w:t>
      </w:r>
      <w:r w:rsidRPr="00CF394D">
        <w:rPr>
          <w:color w:val="000000"/>
        </w:rPr>
        <w:softHyphen/>
        <w:t>сберегающих проектов,</w:t>
      </w:r>
    </w:p>
    <w:p w14:paraId="791C41DE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провести анализ компетентности персонала и осуществить меры по управлению им для реализации энергосберегающих планов.</w:t>
      </w:r>
    </w:p>
    <w:p w14:paraId="4C17DCE8" w14:textId="7AFF61B5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Корпоративные меры стимулирования персонала форми</w:t>
      </w:r>
      <w:r w:rsidRPr="00CF394D">
        <w:rPr>
          <w:color w:val="000000"/>
        </w:rPr>
        <w:softHyphen/>
        <w:t xml:space="preserve">руются </w:t>
      </w:r>
      <w:r w:rsidR="00B24B9E">
        <w:rPr>
          <w:color w:val="000000"/>
        </w:rPr>
        <w:t xml:space="preserve">в </w:t>
      </w:r>
      <w:proofErr w:type="spellStart"/>
      <w:r w:rsidR="00B24B9E">
        <w:rPr>
          <w:color w:val="000000"/>
        </w:rPr>
        <w:t>орагнизациях</w:t>
      </w:r>
      <w:proofErr w:type="spellEnd"/>
      <w:r w:rsidRPr="00CF394D">
        <w:rPr>
          <w:color w:val="000000"/>
        </w:rPr>
        <w:t xml:space="preserve"> в соответствии с общей стратегией управления персоналом. Главные принципы стимулирования энергосберегающей деятельности персонала заключаются в:</w:t>
      </w:r>
    </w:p>
    <w:p w14:paraId="4A82827A" w14:textId="3237EE32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материальной, моральной и информационной поддержке дея</w:t>
      </w:r>
      <w:r w:rsidRPr="00CF394D">
        <w:rPr>
          <w:color w:val="000000"/>
        </w:rPr>
        <w:softHyphen/>
        <w:t>тельности в пределах должностных обязанностей и работы сверх этого, направленных на повышение энергетической эф</w:t>
      </w:r>
      <w:r w:rsidRPr="00CF394D">
        <w:rPr>
          <w:color w:val="000000"/>
        </w:rPr>
        <w:softHyphen/>
        <w:t>фективности</w:t>
      </w:r>
      <w:r w:rsidR="00B24B9E">
        <w:rPr>
          <w:color w:val="000000"/>
        </w:rPr>
        <w:t>;</w:t>
      </w:r>
    </w:p>
    <w:p w14:paraId="0BD46621" w14:textId="3F74814E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материальном и моральном наказании должностных лиц, в служебные обязанности которых вменены те или иные энерго</w:t>
      </w:r>
      <w:r w:rsidRPr="00CF394D">
        <w:rPr>
          <w:color w:val="000000"/>
        </w:rPr>
        <w:softHyphen/>
        <w:t>сберегающие задачи, не выполняющие или не в полной мере выполняющие эти обязанности</w:t>
      </w:r>
      <w:r w:rsidR="00B24B9E">
        <w:rPr>
          <w:color w:val="000000"/>
        </w:rPr>
        <w:t>;</w:t>
      </w:r>
    </w:p>
    <w:p w14:paraId="6E5EB15D" w14:textId="2C275B69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строгом контроле выполнения планов энергосберегающих мероприятий</w:t>
      </w:r>
      <w:r w:rsidR="00B24B9E">
        <w:rPr>
          <w:color w:val="000000"/>
        </w:rPr>
        <w:t>;</w:t>
      </w:r>
    </w:p>
    <w:p w14:paraId="41C73186" w14:textId="4CD456BE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широком информировании персонала о принятых мерах, о положительном и негативном опыте</w:t>
      </w:r>
      <w:r w:rsidR="00B24B9E">
        <w:rPr>
          <w:color w:val="000000"/>
        </w:rPr>
        <w:t>.</w:t>
      </w:r>
    </w:p>
    <w:p w14:paraId="11C3BB86" w14:textId="77777777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Наиболее сильными персональными стимулами безусловно являются материальные:</w:t>
      </w:r>
    </w:p>
    <w:p w14:paraId="1CFDAEFE" w14:textId="5A72CCE3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премирование за конкретную работу</w:t>
      </w:r>
      <w:r w:rsidR="00B24B9E">
        <w:rPr>
          <w:color w:val="000000"/>
        </w:rPr>
        <w:t>;</w:t>
      </w:r>
    </w:p>
    <w:p w14:paraId="4B2EF94D" w14:textId="6D0463A3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lastRenderedPageBreak/>
        <w:t>- премирование за выполнение плана</w:t>
      </w:r>
      <w:r w:rsidR="00B24B9E">
        <w:rPr>
          <w:color w:val="000000"/>
        </w:rPr>
        <w:t>;</w:t>
      </w:r>
    </w:p>
    <w:p w14:paraId="641ECD32" w14:textId="37584693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премирование за создание и использование интеллектуальной собственности</w:t>
      </w:r>
      <w:r w:rsidR="00B24B9E">
        <w:rPr>
          <w:color w:val="000000"/>
        </w:rPr>
        <w:t>;</w:t>
      </w:r>
    </w:p>
    <w:p w14:paraId="0CB2E949" w14:textId="7B02D346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премирование за соответствующее место в рейтинге</w:t>
      </w:r>
      <w:r w:rsidR="00B24B9E">
        <w:rPr>
          <w:color w:val="000000"/>
        </w:rPr>
        <w:t>;</w:t>
      </w:r>
    </w:p>
    <w:p w14:paraId="46AC3B22" w14:textId="06FDCF65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премирование за победу в конкурсе</w:t>
      </w:r>
      <w:r w:rsidR="00B24B9E">
        <w:rPr>
          <w:color w:val="000000"/>
        </w:rPr>
        <w:t>;</w:t>
      </w:r>
    </w:p>
    <w:p w14:paraId="63CCC249" w14:textId="77777777" w:rsidR="00B24B9E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премирование, как </w:t>
      </w:r>
      <w:r w:rsidRPr="00CF394D">
        <w:rPr>
          <w:i/>
          <w:iCs/>
          <w:color w:val="000000"/>
        </w:rPr>
        <w:t>% </w:t>
      </w:r>
      <w:r w:rsidRPr="00CF394D">
        <w:rPr>
          <w:color w:val="000000"/>
        </w:rPr>
        <w:t xml:space="preserve">от фактической экономии. </w:t>
      </w:r>
    </w:p>
    <w:p w14:paraId="5865683C" w14:textId="5209FA1B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Среди моральных стимулов могут быть использованы:</w:t>
      </w:r>
    </w:p>
    <w:p w14:paraId="455C9A51" w14:textId="430F08AF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продвижение по службе</w:t>
      </w:r>
      <w:r w:rsidR="00B24B9E">
        <w:rPr>
          <w:color w:val="000000"/>
        </w:rPr>
        <w:t>;</w:t>
      </w:r>
    </w:p>
    <w:p w14:paraId="0C98EB13" w14:textId="7D517D9D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поощрение в приказе</w:t>
      </w:r>
      <w:r w:rsidR="00B24B9E">
        <w:rPr>
          <w:color w:val="000000"/>
        </w:rPr>
        <w:t>;</w:t>
      </w:r>
    </w:p>
    <w:p w14:paraId="617EDC9E" w14:textId="36C86D64" w:rsidR="00CF394D" w:rsidRP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- создание и поддержание сайта в корпоративной компьютер</w:t>
      </w:r>
      <w:r w:rsidRPr="00CF394D">
        <w:rPr>
          <w:color w:val="000000"/>
        </w:rPr>
        <w:softHyphen/>
        <w:t>ной сети</w:t>
      </w:r>
      <w:r w:rsidR="00B24B9E">
        <w:rPr>
          <w:color w:val="000000"/>
        </w:rPr>
        <w:t>;</w:t>
      </w:r>
    </w:p>
    <w:p w14:paraId="3AF39D3D" w14:textId="77777777" w:rsidR="00CF394D" w:rsidRPr="00B24B9E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 xml:space="preserve">- информация в средствах массовой информации. </w:t>
      </w:r>
    </w:p>
    <w:p w14:paraId="68C4E48C" w14:textId="325454F1" w:rsidR="00CF394D" w:rsidRDefault="00CF394D" w:rsidP="00B24B9E">
      <w:pPr>
        <w:spacing w:line="360" w:lineRule="auto"/>
        <w:ind w:firstLine="709"/>
        <w:jc w:val="both"/>
        <w:rPr>
          <w:color w:val="000000"/>
        </w:rPr>
      </w:pPr>
      <w:r w:rsidRPr="00CF394D">
        <w:rPr>
          <w:color w:val="000000"/>
        </w:rPr>
        <w:t>Стимулирование населения строится в основном в сфере</w:t>
      </w:r>
      <w:r w:rsidR="00B24B9E" w:rsidRPr="00B24B9E">
        <w:rPr>
          <w:color w:val="000000"/>
        </w:rPr>
        <w:t xml:space="preserve"> </w:t>
      </w:r>
      <w:r w:rsidRPr="00CF394D">
        <w:rPr>
          <w:color w:val="000000"/>
        </w:rPr>
        <w:t>информирования и убеждения. Общий объем потребления энер</w:t>
      </w:r>
      <w:r w:rsidRPr="00CF394D">
        <w:rPr>
          <w:color w:val="000000"/>
        </w:rPr>
        <w:softHyphen/>
        <w:t>гетических ресурсов населением в нашей стране не превышает</w:t>
      </w:r>
      <w:r w:rsidR="00B24B9E">
        <w:rPr>
          <w:color w:val="000000"/>
        </w:rPr>
        <w:t xml:space="preserve"> </w:t>
      </w:r>
      <w:r w:rsidRPr="00CF394D">
        <w:rPr>
          <w:color w:val="000000"/>
        </w:rPr>
        <w:t>сегодня 20 % общего энергопотребления. Серьезного снижения здесь представить невозможно, но задача состоит в том, чтобы эта цифра существенно не росла. Поэтому информационное стиму</w:t>
      </w:r>
      <w:r w:rsidRPr="00CF394D">
        <w:rPr>
          <w:color w:val="000000"/>
        </w:rPr>
        <w:softHyphen/>
        <w:t>лирование населения безусловно целесообразно.</w:t>
      </w:r>
    </w:p>
    <w:p w14:paraId="5733E163" w14:textId="3991F45D" w:rsidR="00B24B9E" w:rsidRDefault="00B24B9E" w:rsidP="00B24B9E">
      <w:pPr>
        <w:spacing w:line="360" w:lineRule="auto"/>
        <w:ind w:firstLine="709"/>
        <w:jc w:val="center"/>
        <w:rPr>
          <w:b/>
          <w:bCs/>
          <w:shd w:val="clear" w:color="auto" w:fill="FFFFFF"/>
        </w:rPr>
      </w:pPr>
      <w:r w:rsidRPr="00B24B9E">
        <w:rPr>
          <w:b/>
          <w:bCs/>
          <w:shd w:val="clear" w:color="auto" w:fill="FFFFFF"/>
        </w:rPr>
        <w:t>Мероприятия</w:t>
      </w:r>
      <w:r w:rsidR="006B24A6">
        <w:rPr>
          <w:b/>
          <w:bCs/>
          <w:shd w:val="clear" w:color="auto" w:fill="FFFFFF"/>
        </w:rPr>
        <w:t xml:space="preserve"> по информационному обеспечению, </w:t>
      </w:r>
      <w:r w:rsidRPr="00B24B9E">
        <w:rPr>
          <w:b/>
          <w:bCs/>
          <w:shd w:val="clear" w:color="auto" w:fill="FFFFFF"/>
        </w:rPr>
        <w:t>в том числе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эффективности.</w:t>
      </w:r>
    </w:p>
    <w:p w14:paraId="15EA2FE6" w14:textId="14677B2F" w:rsidR="000155A0" w:rsidRDefault="00B24B9E" w:rsidP="000155A0">
      <w:pPr>
        <w:spacing w:line="360" w:lineRule="auto"/>
        <w:ind w:firstLine="709"/>
        <w:jc w:val="both"/>
      </w:pPr>
      <w:r w:rsidRPr="00B24B9E">
        <w:t>Информационное обеспечение мероприятий по энергосбережению и повышению энергетической эффективности должно осуществляться регулярно посредством:</w:t>
      </w:r>
      <w:r w:rsidRPr="00B24B9E">
        <w:br/>
      </w:r>
      <w:r w:rsidR="000155A0">
        <w:t xml:space="preserve">            </w:t>
      </w:r>
      <w:r>
        <w:t xml:space="preserve">- </w:t>
      </w:r>
      <w:r w:rsidRPr="00B24B9E">
        <w:t>создания государственной информационной системы в области энергосбережения и повышения энергетической</w:t>
      </w:r>
      <w:r w:rsidR="000155A0">
        <w:t xml:space="preserve"> </w:t>
      </w:r>
      <w:r w:rsidRPr="00B24B9E">
        <w:t>эффективности;</w:t>
      </w:r>
    </w:p>
    <w:p w14:paraId="2649E8E6" w14:textId="224F47EB" w:rsidR="000155A0" w:rsidRDefault="00B24B9E" w:rsidP="000155A0">
      <w:pPr>
        <w:spacing w:line="360" w:lineRule="auto"/>
        <w:ind w:firstLine="709"/>
        <w:jc w:val="both"/>
      </w:pPr>
      <w:r>
        <w:t xml:space="preserve">- </w:t>
      </w:r>
      <w:r w:rsidRPr="00B24B9E">
        <w:t xml:space="preserve">опубликования </w:t>
      </w:r>
      <w:r w:rsidR="000155A0">
        <w:t>органами государственной власти</w:t>
      </w:r>
      <w:r w:rsidRPr="00B24B9E">
        <w:t xml:space="preserve"> в средствах массовой информации муниципальн</w:t>
      </w:r>
      <w:r w:rsidR="000155A0">
        <w:t>ой</w:t>
      </w:r>
      <w:r w:rsidRPr="00B24B9E">
        <w:t xml:space="preserve"> программ</w:t>
      </w:r>
      <w:r w:rsidR="000155A0">
        <w:t>ы</w:t>
      </w:r>
      <w:r w:rsidRPr="00B24B9E">
        <w:t xml:space="preserve"> в области энергосбережения и повышения энергетической эффективности;</w:t>
      </w:r>
    </w:p>
    <w:p w14:paraId="75538810" w14:textId="6DAAB8FE" w:rsidR="000155A0" w:rsidRDefault="00B24B9E" w:rsidP="000155A0">
      <w:pPr>
        <w:spacing w:line="360" w:lineRule="auto"/>
        <w:ind w:firstLine="709"/>
        <w:jc w:val="both"/>
      </w:pPr>
      <w:r>
        <w:t xml:space="preserve">- </w:t>
      </w:r>
      <w:r w:rsidRPr="00B24B9E">
        <w:t>организации органами государственной власти</w:t>
      </w:r>
      <w:r w:rsidR="000155A0">
        <w:t xml:space="preserve"> </w:t>
      </w:r>
      <w:r w:rsidRPr="00B24B9E">
        <w:t>распространения в средствах массовой информации тематических теле- и радиопередач, информационно-просветительских программ о мероприятиях и способах энергосбережения и повышения энергетической эффективности, о выдающихся достижениях, в том числе зарубежных, в области энергосбережения и повышения энергетической эффективности и иной актуальной информации в данной области;</w:t>
      </w:r>
    </w:p>
    <w:p w14:paraId="0867EA12" w14:textId="181D9B66" w:rsidR="000155A0" w:rsidRDefault="00B24B9E" w:rsidP="000155A0">
      <w:pPr>
        <w:spacing w:line="360" w:lineRule="auto"/>
        <w:ind w:firstLine="709"/>
        <w:jc w:val="both"/>
      </w:pPr>
      <w:r>
        <w:t xml:space="preserve">- </w:t>
      </w:r>
      <w:r w:rsidRPr="00B24B9E">
        <w:t xml:space="preserve"> информирования потребителей об энергетической эффективности бытовых энергопотребляющих устройств и других товаров, в отношении которых настоящим Федеральным </w:t>
      </w:r>
      <w:r w:rsidR="000155A0">
        <w:t>законодательством</w:t>
      </w:r>
      <w:r w:rsidRPr="00B24B9E">
        <w:t xml:space="preserve"> установлены требования к их обороту на территории Российской Федерации, а также зданий, строений, сооружений и иных объектов, связанных с процессами использования энергетических ресурсов;</w:t>
      </w:r>
    </w:p>
    <w:p w14:paraId="65E55932" w14:textId="71B9119A" w:rsidR="00B24B9E" w:rsidRPr="00B24B9E" w:rsidRDefault="00B24B9E" w:rsidP="000155A0">
      <w:pPr>
        <w:spacing w:line="360" w:lineRule="auto"/>
        <w:ind w:firstLine="709"/>
        <w:jc w:val="both"/>
      </w:pPr>
      <w:r>
        <w:t>-</w:t>
      </w:r>
      <w:r w:rsidRPr="00B24B9E">
        <w:t xml:space="preserve"> распространения информации о потенциале энергосбережения относительно систем коммунальной инфраструктуры и мерах по повышению их энергетической эффективности;</w:t>
      </w:r>
      <w:r w:rsidRPr="00B24B9E">
        <w:br/>
      </w:r>
      <w:r w:rsidR="000155A0">
        <w:t xml:space="preserve">           </w:t>
      </w:r>
      <w:r>
        <w:t>-</w:t>
      </w:r>
      <w:r w:rsidRPr="00B24B9E">
        <w:t xml:space="preserve"> организации выставок объектов и технологий, имеющих высокую энергетическую </w:t>
      </w:r>
      <w:r w:rsidRPr="00B24B9E">
        <w:lastRenderedPageBreak/>
        <w:t>эффективность;</w:t>
      </w:r>
      <w:r w:rsidRPr="00B24B9E">
        <w:br/>
      </w:r>
      <w:r w:rsidR="000155A0">
        <w:t xml:space="preserve">          </w:t>
      </w:r>
      <w:r>
        <w:t>-</w:t>
      </w:r>
      <w:r w:rsidRPr="00B24B9E">
        <w:t xml:space="preserve"> выполнения иных действий в соответствии с законодательством об энергосбережении и о повышении энергетической эффективности.</w:t>
      </w:r>
    </w:p>
    <w:p w14:paraId="70CAF25E" w14:textId="171F9707" w:rsidR="003D17C5" w:rsidRPr="0014052F" w:rsidRDefault="00A13F5B" w:rsidP="003D17C5">
      <w:pPr>
        <w:pStyle w:val="a3"/>
        <w:spacing w:before="0" w:beforeAutospacing="0" w:after="200" w:afterAutospacing="0"/>
        <w:jc w:val="center"/>
        <w:rPr>
          <w:color w:val="000000"/>
        </w:rPr>
      </w:pPr>
      <w:r>
        <w:rPr>
          <w:b/>
          <w:bCs/>
          <w:color w:val="000000"/>
        </w:rPr>
        <w:t>8</w:t>
      </w:r>
      <w:r w:rsidR="003D17C5" w:rsidRPr="006719F9">
        <w:rPr>
          <w:b/>
          <w:bCs/>
          <w:color w:val="000000"/>
        </w:rPr>
        <w:t>. Целевые показатели энергосбережения и повышения энергетической эффективности</w:t>
      </w:r>
    </w:p>
    <w:p w14:paraId="2A7DE370" w14:textId="61A13D01" w:rsidR="00BC3676" w:rsidRPr="00AE29EA" w:rsidRDefault="005E0713" w:rsidP="00BC3676">
      <w:pPr>
        <w:spacing w:line="360" w:lineRule="auto"/>
        <w:ind w:firstLine="709"/>
        <w:jc w:val="both"/>
      </w:pPr>
      <w:r>
        <w:t>Ц</w:t>
      </w:r>
      <w:r w:rsidR="002145CA">
        <w:t>елевые показатели в области энергосбережения и повышения энергетической эффективности, согласно постановлению Правительства РФ от 17.02.2021 г. №161, подлежащих к обязательному включению в муниципальные программы</w:t>
      </w:r>
      <w:r w:rsidR="00474727">
        <w:t>, а также дополнительные, установленные местным органом самоуправлени</w:t>
      </w:r>
      <w:r w:rsidR="00AE29EA">
        <w:t>я</w:t>
      </w:r>
      <w:r>
        <w:t xml:space="preserve"> приведены в Приложении 1 Программы</w:t>
      </w:r>
      <w:r w:rsidR="00AE29EA">
        <w:t xml:space="preserve">. </w:t>
      </w:r>
    </w:p>
    <w:p w14:paraId="36EA81EA" w14:textId="2041639C" w:rsidR="00AE29EA" w:rsidRPr="00FE2C38" w:rsidRDefault="00FE2C38" w:rsidP="00FE2C38">
      <w:pPr>
        <w:spacing w:line="360" w:lineRule="auto"/>
        <w:ind w:firstLine="709"/>
        <w:jc w:val="both"/>
      </w:pPr>
      <w:r w:rsidRPr="00FE2C38">
        <w:t xml:space="preserve">Ниже </w:t>
      </w:r>
      <w:r w:rsidR="005E0713" w:rsidRPr="00FE2C38">
        <w:t>приведен перечень обязательных целевых показателей, обязательных к включению в муниципальные программы</w:t>
      </w:r>
      <w:r>
        <w:t xml:space="preserve"> согласно постановлению Правительства РФ от 17.02.2021 г. №161</w:t>
      </w:r>
      <w:r w:rsidR="005E0713" w:rsidRPr="00FE2C38">
        <w:t xml:space="preserve">, которые не отражаются в </w:t>
      </w:r>
      <w:r>
        <w:t xml:space="preserve">настоящей </w:t>
      </w:r>
      <w:r w:rsidR="005E0713" w:rsidRPr="00FE2C38">
        <w:t>Программе</w:t>
      </w:r>
      <w:r w:rsidR="006B24A6">
        <w:t>:</w:t>
      </w:r>
    </w:p>
    <w:p w14:paraId="1067A37E" w14:textId="4AD8889A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t xml:space="preserve">- </w:t>
      </w:r>
      <w:r>
        <w:rPr>
          <w:shd w:val="clear" w:color="auto" w:fill="FFFFFF"/>
        </w:rPr>
        <w:t>д</w:t>
      </w:r>
      <w:r w:rsidRPr="00AE29EA">
        <w:rPr>
          <w:shd w:val="clear" w:color="auto" w:fill="FFFFFF"/>
        </w:rPr>
        <w:t>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</w:t>
      </w:r>
      <w:r w:rsidR="005E0713">
        <w:rPr>
          <w:shd w:val="clear" w:color="auto" w:fill="FFFFFF"/>
        </w:rPr>
        <w:t xml:space="preserve"> (в муниципальном образовании отсутствуют источники тепловой энергии, </w:t>
      </w:r>
      <w:r w:rsidR="005E0713" w:rsidRPr="00AE29EA">
        <w:rPr>
          <w:shd w:val="clear" w:color="auto" w:fill="FFFFFF"/>
        </w:rPr>
        <w:t>функционирующих в режиме комбинированной выработки тепловой и электрической энергии</w:t>
      </w:r>
      <w:r w:rsidR="005E0713">
        <w:rPr>
          <w:shd w:val="clear" w:color="auto" w:fill="FFFFFF"/>
        </w:rPr>
        <w:t>);</w:t>
      </w:r>
    </w:p>
    <w:p w14:paraId="72F7E2CD" w14:textId="143238EC" w:rsidR="00BC3676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в</w:t>
      </w:r>
      <w:r w:rsidRPr="00AE29EA">
        <w:rPr>
          <w:shd w:val="clear" w:color="auto" w:fill="FFFFFF"/>
        </w:rPr>
        <w:t>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</w:t>
      </w:r>
      <w:r w:rsidR="005E0713">
        <w:rPr>
          <w:shd w:val="clear" w:color="auto" w:fill="FFFFFF"/>
        </w:rPr>
        <w:t xml:space="preserve"> (на территории муниципального образования не планируется ввод объектов, генерирующих мощность на основе использования </w:t>
      </w:r>
      <w:r w:rsidR="005E0713" w:rsidRPr="00AE29EA">
        <w:rPr>
          <w:shd w:val="clear" w:color="auto" w:fill="FFFFFF"/>
        </w:rPr>
        <w:t>возобновляемых источников энергии</w:t>
      </w:r>
      <w:r w:rsidR="005E0713">
        <w:rPr>
          <w:shd w:val="clear" w:color="auto" w:fill="FFFFFF"/>
        </w:rPr>
        <w:t>)</w:t>
      </w:r>
      <w:r>
        <w:rPr>
          <w:shd w:val="clear" w:color="auto" w:fill="FFFFFF"/>
        </w:rPr>
        <w:t xml:space="preserve">; </w:t>
      </w:r>
    </w:p>
    <w:p w14:paraId="2AC4BDFF" w14:textId="5993418F" w:rsidR="00BC3676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у</w:t>
      </w:r>
      <w:r w:rsidRPr="00AE29EA">
        <w:rPr>
          <w:shd w:val="clear" w:color="auto" w:fill="FFFFFF"/>
        </w:rPr>
        <w:t>дельный расход тепловой энергии зданиями и помещениями здравоохранения и социального обслуживания населения</w:t>
      </w:r>
      <w:r w:rsidR="005E0713">
        <w:rPr>
          <w:shd w:val="clear" w:color="auto" w:fill="FFFFFF"/>
        </w:rPr>
        <w:t xml:space="preserve"> (на балансе муниципального образования отсутствуют учреждения </w:t>
      </w:r>
      <w:r w:rsidR="005E0713" w:rsidRPr="00AE29EA">
        <w:rPr>
          <w:shd w:val="clear" w:color="auto" w:fill="FFFFFF"/>
        </w:rPr>
        <w:t>здравоохранения и социального обслуживания населения</w:t>
      </w:r>
      <w:r w:rsidR="005E0713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58B9AC4A" w14:textId="4CC16DEC" w:rsidR="00BC3676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AE29EA">
        <w:rPr>
          <w:shd w:val="clear" w:color="auto" w:fill="FFFFFF"/>
        </w:rPr>
        <w:t xml:space="preserve"> удельный расход электрической энергии зданиями и помещениями здравоохранения и социального обслуживания населения</w:t>
      </w:r>
      <w:r w:rsidR="005E0713">
        <w:rPr>
          <w:shd w:val="clear" w:color="auto" w:fill="FFFFFF"/>
        </w:rPr>
        <w:t xml:space="preserve"> (на балансе муниципального образования отсутствуют учреждения </w:t>
      </w:r>
      <w:r w:rsidR="005E0713" w:rsidRPr="00AE29EA">
        <w:rPr>
          <w:shd w:val="clear" w:color="auto" w:fill="FFFFFF"/>
        </w:rPr>
        <w:t>здравоохранения и социального обслуживания населения</w:t>
      </w:r>
      <w:r w:rsidR="005E0713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661365C0" w14:textId="22589B94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AE29EA">
        <w:rPr>
          <w:shd w:val="clear" w:color="auto" w:fill="FFFFFF"/>
        </w:rPr>
        <w:t xml:space="preserve">  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</w:r>
      <w:r w:rsidR="005E0713">
        <w:rPr>
          <w:shd w:val="clear" w:color="auto" w:fill="FFFFFF"/>
        </w:rPr>
        <w:t xml:space="preserve"> (на территории муниципального образования отсутствует промышленное производство)</w:t>
      </w:r>
      <w:r>
        <w:rPr>
          <w:shd w:val="clear" w:color="auto" w:fill="FFFFFF"/>
        </w:rPr>
        <w:t>;</w:t>
      </w:r>
    </w:p>
    <w:p w14:paraId="113372E9" w14:textId="75A0EFBD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у</w:t>
      </w:r>
      <w:r w:rsidRPr="00AE29EA">
        <w:rPr>
          <w:shd w:val="clear" w:color="auto" w:fill="FFFFFF"/>
        </w:rPr>
        <w:t>дельный расход топлива на отпуск электрической энергии тепловыми электростанциями</w:t>
      </w:r>
      <w:r w:rsidR="005E0713">
        <w:rPr>
          <w:shd w:val="clear" w:color="auto" w:fill="FFFFFF"/>
        </w:rPr>
        <w:t xml:space="preserve"> (на территории муниципального образования отсутствуют тепловые электростанции)</w:t>
      </w:r>
      <w:r>
        <w:rPr>
          <w:shd w:val="clear" w:color="auto" w:fill="FFFFFF"/>
        </w:rPr>
        <w:t>;</w:t>
      </w:r>
    </w:p>
    <w:p w14:paraId="7DCC074B" w14:textId="5F61F32E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у</w:t>
      </w:r>
      <w:r w:rsidRPr="00AE29EA">
        <w:rPr>
          <w:shd w:val="clear" w:color="auto" w:fill="FFFFFF"/>
        </w:rPr>
        <w:t>дельный расход топлива на отпущенную тепловую энергию с коллекторов тепловых электростанций</w:t>
      </w:r>
      <w:r w:rsidR="00917836">
        <w:rPr>
          <w:shd w:val="clear" w:color="auto" w:fill="FFFFFF"/>
        </w:rPr>
        <w:t xml:space="preserve"> (на территории муниципального образования отсутствуют тепловые электростанции)</w:t>
      </w:r>
      <w:r>
        <w:rPr>
          <w:shd w:val="clear" w:color="auto" w:fill="FFFFFF"/>
        </w:rPr>
        <w:t>;</w:t>
      </w:r>
    </w:p>
    <w:p w14:paraId="1740C05C" w14:textId="658AED72" w:rsidR="00BC3676" w:rsidRDefault="00BC3676" w:rsidP="00BC3676">
      <w:pPr>
        <w:spacing w:line="360" w:lineRule="auto"/>
        <w:ind w:firstLine="709"/>
        <w:jc w:val="both"/>
      </w:pPr>
      <w:r>
        <w:t>- у</w:t>
      </w:r>
      <w:r w:rsidRPr="00AE29EA">
        <w:t>дельный расход топлива на выработку тепловой энергии на тепловых электростанциях</w:t>
      </w:r>
      <w:r w:rsidR="00917836">
        <w:t xml:space="preserve"> </w:t>
      </w:r>
      <w:r w:rsidR="00917836">
        <w:rPr>
          <w:shd w:val="clear" w:color="auto" w:fill="FFFFFF"/>
        </w:rPr>
        <w:t>(на территории муниципального образования отсутствуют тепловые электростанции)</w:t>
      </w:r>
      <w:r>
        <w:t xml:space="preserve">; </w:t>
      </w:r>
    </w:p>
    <w:p w14:paraId="44DBDF94" w14:textId="060D4C15" w:rsidR="007D4E5D" w:rsidRDefault="007D4E5D" w:rsidP="00BC3676">
      <w:pPr>
        <w:spacing w:line="360" w:lineRule="auto"/>
        <w:ind w:firstLine="709"/>
        <w:jc w:val="both"/>
      </w:pPr>
      <w:r>
        <w:lastRenderedPageBreak/>
        <w:t xml:space="preserve">- </w:t>
      </w:r>
      <w:r>
        <w:rPr>
          <w:shd w:val="clear" w:color="auto" w:fill="FFFFFF"/>
        </w:rPr>
        <w:t>у</w:t>
      </w:r>
      <w:r w:rsidRPr="00D72BFB">
        <w:rPr>
          <w:shd w:val="clear" w:color="auto" w:fill="FFFFFF"/>
        </w:rPr>
        <w:t>дельный расход электрической энергии, используемой в системах водоотведения</w:t>
      </w:r>
      <w:r w:rsidR="00917836">
        <w:rPr>
          <w:shd w:val="clear" w:color="auto" w:fill="FFFFFF"/>
        </w:rPr>
        <w:t xml:space="preserve"> (отсутствуют данные по расходу электрической энергии</w:t>
      </w:r>
      <w:r w:rsidR="00917836" w:rsidRPr="00D72BFB">
        <w:rPr>
          <w:shd w:val="clear" w:color="auto" w:fill="FFFFFF"/>
        </w:rPr>
        <w:t>, используемой в системах водоотведения</w:t>
      </w:r>
      <w:r w:rsidR="00917836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2A20437E" w14:textId="70437ECC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</w:r>
      <w:r w:rsidR="00862312">
        <w:rPr>
          <w:shd w:val="clear" w:color="auto" w:fill="FFFFFF"/>
        </w:rPr>
        <w:t xml:space="preserve"> (отсутствуют данные о к</w:t>
      </w:r>
      <w:r w:rsidR="00862312" w:rsidRPr="00AE29EA">
        <w:rPr>
          <w:shd w:val="clear" w:color="auto" w:fill="FFFFFF"/>
        </w:rPr>
        <w:t>оличество высокоэкономичных по использованию моторного топлива и электрической энергии</w:t>
      </w:r>
      <w:r w:rsidR="00862312">
        <w:rPr>
          <w:shd w:val="clear" w:color="auto" w:fill="FFFFFF"/>
        </w:rPr>
        <w:t xml:space="preserve"> </w:t>
      </w:r>
      <w:r w:rsidR="00862312" w:rsidRPr="00AE29EA">
        <w:rPr>
          <w:shd w:val="clear" w:color="auto" w:fill="FFFFFF"/>
        </w:rPr>
        <w:t>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</w:r>
      <w:r w:rsidR="00862312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32CA09D9" w14:textId="0B3EB7AB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</w:t>
      </w:r>
      <w:r>
        <w:rPr>
          <w:shd w:val="clear" w:color="auto" w:fill="FFFFFF"/>
        </w:rPr>
        <w:t xml:space="preserve"> </w:t>
      </w:r>
      <w:r w:rsidRPr="00AE29EA">
        <w:rPr>
          <w:shd w:val="clear" w:color="auto" w:fill="FFFFFF"/>
        </w:rPr>
        <w:t>перевозке</w:t>
      </w:r>
      <w:r>
        <w:rPr>
          <w:shd w:val="clear" w:color="auto" w:fill="FFFFFF"/>
        </w:rPr>
        <w:t>,</w:t>
      </w:r>
      <w:r w:rsidRPr="00AE29EA">
        <w:rPr>
          <w:shd w:val="clear" w:color="auto" w:fill="FFFFFF"/>
        </w:rPr>
        <w:t xml:space="preserve"> на которых осуществляется муниципальным образованием</w:t>
      </w:r>
      <w:r w:rsidR="00FE2C38">
        <w:rPr>
          <w:shd w:val="clear" w:color="auto" w:fill="FFFFFF"/>
        </w:rPr>
        <w:t xml:space="preserve"> (отсутствуют данные о количестве  </w:t>
      </w:r>
      <w:r w:rsidR="00FE2C38" w:rsidRPr="00AE29EA">
        <w:rPr>
          <w:shd w:val="clear" w:color="auto" w:fill="FFFFFF"/>
        </w:rPr>
        <w:t>транспортны</w:t>
      </w:r>
      <w:r w:rsidR="00FE2C38">
        <w:rPr>
          <w:shd w:val="clear" w:color="auto" w:fill="FFFFFF"/>
        </w:rPr>
        <w:t>х</w:t>
      </w:r>
      <w:r w:rsidR="00FE2C38" w:rsidRPr="00AE29EA">
        <w:rPr>
          <w:shd w:val="clear" w:color="auto" w:fill="FFFFFF"/>
        </w:rPr>
        <w:t xml:space="preserve"> средств, использующи</w:t>
      </w:r>
      <w:r w:rsidR="00FE2C38">
        <w:rPr>
          <w:shd w:val="clear" w:color="auto" w:fill="FFFFFF"/>
        </w:rPr>
        <w:t>е</w:t>
      </w:r>
      <w:r w:rsidR="00FE2C38" w:rsidRPr="00AE29EA">
        <w:rPr>
          <w:shd w:val="clear" w:color="auto" w:fill="FFFFFF"/>
        </w:rPr>
        <w:t xml:space="preserve"> природный газ, газовые смеси, сжиженный углеводородный газ в качестве моторного топлива, регулирование тарифов на услуги по</w:t>
      </w:r>
      <w:r w:rsidR="00FE2C38">
        <w:rPr>
          <w:shd w:val="clear" w:color="auto" w:fill="FFFFFF"/>
        </w:rPr>
        <w:t xml:space="preserve"> </w:t>
      </w:r>
      <w:r w:rsidR="00FE2C38" w:rsidRPr="00AE29EA">
        <w:rPr>
          <w:shd w:val="clear" w:color="auto" w:fill="FFFFFF"/>
        </w:rPr>
        <w:t>перевозке</w:t>
      </w:r>
      <w:r w:rsidR="00FE2C38">
        <w:rPr>
          <w:shd w:val="clear" w:color="auto" w:fill="FFFFFF"/>
        </w:rPr>
        <w:t>,</w:t>
      </w:r>
      <w:r w:rsidR="00FE2C38" w:rsidRPr="00AE29EA">
        <w:rPr>
          <w:shd w:val="clear" w:color="auto" w:fill="FFFFFF"/>
        </w:rPr>
        <w:t xml:space="preserve"> на которых осуществляется муниципальным образованием</w:t>
      </w:r>
      <w:r>
        <w:rPr>
          <w:shd w:val="clear" w:color="auto" w:fill="FFFFFF"/>
        </w:rPr>
        <w:t>;</w:t>
      </w:r>
    </w:p>
    <w:p w14:paraId="0BE891D7" w14:textId="55B62F5B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транспортных средств (включая легковые электромобили) с автономным источником электрического питания, зарегистрированных на территории муниципального образования</w:t>
      </w:r>
      <w:r w:rsidR="00FE2C38">
        <w:rPr>
          <w:shd w:val="clear" w:color="auto" w:fill="FFFFFF"/>
        </w:rPr>
        <w:t xml:space="preserve"> (отсутствуют данные о количестве транспортных средств </w:t>
      </w:r>
      <w:r w:rsidR="00FE2C38" w:rsidRPr="00AE29EA">
        <w:rPr>
          <w:shd w:val="clear" w:color="auto" w:fill="FFFFFF"/>
        </w:rPr>
        <w:t>с автономным источником электрического питания, зарегистрированных на территории муниципального образовани</w:t>
      </w:r>
      <w:r w:rsidR="00FE2C38">
        <w:rPr>
          <w:shd w:val="clear" w:color="auto" w:fill="FFFFFF"/>
        </w:rPr>
        <w:t>я)</w:t>
      </w:r>
      <w:r>
        <w:rPr>
          <w:shd w:val="clear" w:color="auto" w:fill="FFFFFF"/>
        </w:rPr>
        <w:t>;</w:t>
      </w:r>
    </w:p>
    <w:p w14:paraId="742FADEF" w14:textId="27690E03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электромобилей легковых с автономным источником электрического питания, зарегистрированных на территории муниципального образования</w:t>
      </w:r>
      <w:r w:rsidR="00917836">
        <w:rPr>
          <w:shd w:val="clear" w:color="auto" w:fill="FFFFFF"/>
        </w:rPr>
        <w:t xml:space="preserve"> (отсутствуют данные о к</w:t>
      </w:r>
      <w:r w:rsidR="00917836" w:rsidRPr="00AE29EA">
        <w:rPr>
          <w:shd w:val="clear" w:color="auto" w:fill="FFFFFF"/>
        </w:rPr>
        <w:t>оличество электромобилей легковых с автономным источником электрического питания, зарегистрированных на территории муниципального образования</w:t>
      </w:r>
      <w:r w:rsidR="00FE2C38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643098F1" w14:textId="6D7F60DF" w:rsidR="00BC3676" w:rsidRPr="00AE29EA" w:rsidRDefault="00BC3676" w:rsidP="00BC3676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муниципального образования</w:t>
      </w:r>
      <w:r w:rsidR="00917836">
        <w:rPr>
          <w:shd w:val="clear" w:color="auto" w:fill="FFFFFF"/>
        </w:rPr>
        <w:t xml:space="preserve"> (на балансе муниципального образования</w:t>
      </w:r>
      <w:r w:rsidR="00917836">
        <w:t xml:space="preserve"> отсутствуют </w:t>
      </w:r>
      <w:r w:rsidR="00917836" w:rsidRPr="00AE29EA">
        <w:rPr>
          <w:shd w:val="clear" w:color="auto" w:fill="FFFFFF"/>
        </w:rPr>
        <w:t>транспортны</w:t>
      </w:r>
      <w:r w:rsidR="00917836">
        <w:rPr>
          <w:shd w:val="clear" w:color="auto" w:fill="FFFFFF"/>
        </w:rPr>
        <w:t>е</w:t>
      </w:r>
      <w:r w:rsidR="00917836" w:rsidRPr="00AE29EA">
        <w:rPr>
          <w:shd w:val="clear" w:color="auto" w:fill="FFFFFF"/>
        </w:rPr>
        <w:t xml:space="preserve"> средств</w:t>
      </w:r>
      <w:r w:rsidR="00917836">
        <w:rPr>
          <w:shd w:val="clear" w:color="auto" w:fill="FFFFFF"/>
        </w:rPr>
        <w:t>а</w:t>
      </w:r>
      <w:r w:rsidR="00917836" w:rsidRPr="00AE29EA">
        <w:rPr>
          <w:shd w:val="clear" w:color="auto" w:fill="FFFFFF"/>
        </w:rPr>
        <w:t xml:space="preserve"> с автономным источником электрического питания</w:t>
      </w:r>
      <w:r w:rsidR="00917836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37683DC7" w14:textId="7394DA71" w:rsidR="00BC3676" w:rsidRPr="00AE29EA" w:rsidRDefault="00BC3676" w:rsidP="00BC3676">
      <w:pPr>
        <w:spacing w:line="360" w:lineRule="auto"/>
        <w:ind w:firstLine="709"/>
        <w:jc w:val="both"/>
      </w:pPr>
      <w:r>
        <w:t>- к</w:t>
      </w:r>
      <w:r w:rsidRPr="00AE29EA">
        <w:t>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</w:r>
      <w:r w:rsidR="00917836">
        <w:t xml:space="preserve"> (</w:t>
      </w:r>
      <w:r w:rsidR="00917836">
        <w:rPr>
          <w:shd w:val="clear" w:color="auto" w:fill="FFFFFF"/>
        </w:rPr>
        <w:t>на балансе муниципального образования</w:t>
      </w:r>
      <w:r w:rsidR="00917836">
        <w:t xml:space="preserve"> отсутствуют транспортные средства, в отношении которых проведены или планируются к проведению </w:t>
      </w:r>
      <w:r w:rsidR="00917836" w:rsidRPr="00AE29EA">
        <w:t>мероприятия по энергосбережению и повышению энергетической эффективности</w:t>
      </w:r>
      <w:r w:rsidR="00917836">
        <w:t>)</w:t>
      </w:r>
      <w:r>
        <w:t>;</w:t>
      </w:r>
    </w:p>
    <w:p w14:paraId="7792EC2D" w14:textId="098523C7" w:rsidR="007D4E5D" w:rsidRDefault="00BC3676" w:rsidP="007D4E5D">
      <w:pPr>
        <w:autoSpaceDE w:val="0"/>
        <w:autoSpaceDN w:val="0"/>
        <w:adjustRightInd w:val="0"/>
        <w:spacing w:line="360" w:lineRule="auto"/>
        <w:ind w:firstLine="709"/>
        <w:jc w:val="both"/>
        <w:sectPr w:rsidR="007D4E5D" w:rsidSect="00BC367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lastRenderedPageBreak/>
        <w:t>- к</w:t>
      </w:r>
      <w:r w:rsidRPr="00AE29EA">
        <w:t>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</w:r>
      <w:r w:rsidR="00917836">
        <w:t xml:space="preserve"> (</w:t>
      </w:r>
      <w:r w:rsidR="00917836">
        <w:rPr>
          <w:shd w:val="clear" w:color="auto" w:fill="FFFFFF"/>
        </w:rPr>
        <w:t xml:space="preserve">на балансе муниципального образования отсутствуют транспортные средства </w:t>
      </w:r>
      <w:r w:rsidR="00917836" w:rsidRPr="00AE29EA">
        <w:t>с автономным источником электрического питания</w:t>
      </w:r>
      <w:r w:rsidR="00917836">
        <w:t>)</w:t>
      </w:r>
      <w:r w:rsidR="007D4E5D">
        <w:t>.</w:t>
      </w:r>
    </w:p>
    <w:p w14:paraId="3C4353D5" w14:textId="0228D370" w:rsidR="004B026F" w:rsidRDefault="004B026F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1DD8754B" w14:textId="77777777" w:rsidR="00164B65" w:rsidRDefault="00164B65" w:rsidP="00164B65">
      <w:pPr>
        <w:spacing w:line="276" w:lineRule="auto"/>
        <w:ind w:left="9498"/>
        <w:jc w:val="right"/>
      </w:pPr>
      <w:r>
        <w:t>Приложение 1</w:t>
      </w:r>
    </w:p>
    <w:p w14:paraId="14187CE4" w14:textId="70E0E3C9" w:rsidR="00164B65" w:rsidRDefault="00164B65" w:rsidP="00164B65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0A7BE49D" w14:textId="77777777" w:rsidR="00164B65" w:rsidRDefault="00164B65" w:rsidP="00164B65">
      <w:pPr>
        <w:jc w:val="center"/>
      </w:pPr>
    </w:p>
    <w:p w14:paraId="4DFE0DD6" w14:textId="77777777" w:rsidR="00164B65" w:rsidRDefault="00164B65" w:rsidP="00164B65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tbl>
      <w:tblPr>
        <w:tblW w:w="16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53"/>
        <w:gridCol w:w="513"/>
        <w:gridCol w:w="3490"/>
        <w:gridCol w:w="860"/>
        <w:gridCol w:w="834"/>
        <w:gridCol w:w="864"/>
        <w:gridCol w:w="992"/>
        <w:gridCol w:w="992"/>
        <w:gridCol w:w="992"/>
        <w:gridCol w:w="993"/>
        <w:gridCol w:w="992"/>
        <w:gridCol w:w="992"/>
        <w:gridCol w:w="981"/>
        <w:gridCol w:w="959"/>
      </w:tblGrid>
      <w:tr w:rsidR="00A13F5B" w:rsidRPr="00CC5CDB" w14:paraId="2660E6F1" w14:textId="77777777" w:rsidTr="009960CA">
        <w:trPr>
          <w:trHeight w:val="230"/>
          <w:jc w:val="center"/>
        </w:trPr>
        <w:tc>
          <w:tcPr>
            <w:tcW w:w="1662" w:type="dxa"/>
            <w:gridSpan w:val="2"/>
            <w:vMerge w:val="restart"/>
            <w:vAlign w:val="center"/>
          </w:tcPr>
          <w:p w14:paraId="3FE207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bookmarkStart w:id="1" w:name="_Hlk123143987"/>
            <w:r w:rsidRPr="00CC5CDB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5D3923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№ п/п</w:t>
            </w:r>
          </w:p>
        </w:tc>
        <w:tc>
          <w:tcPr>
            <w:tcW w:w="3490" w:type="dxa"/>
            <w:vMerge w:val="restart"/>
            <w:shd w:val="clear" w:color="auto" w:fill="auto"/>
            <w:vAlign w:val="center"/>
            <w:hideMark/>
          </w:tcPr>
          <w:p w14:paraId="742632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860" w:type="dxa"/>
            <w:vMerge w:val="restart"/>
            <w:vAlign w:val="center"/>
          </w:tcPr>
          <w:p w14:paraId="786FC5F6" w14:textId="77777777" w:rsidR="00A13F5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Еди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730A58F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ница</w:t>
            </w:r>
            <w:proofErr w:type="spellEnd"/>
            <w:r w:rsidRPr="00CC5CD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5CDB">
              <w:rPr>
                <w:sz w:val="22"/>
                <w:szCs w:val="22"/>
              </w:rPr>
              <w:t>изме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C5CDB">
              <w:rPr>
                <w:sz w:val="22"/>
                <w:szCs w:val="22"/>
              </w:rPr>
              <w:t>рения</w:t>
            </w:r>
            <w:proofErr w:type="gramEnd"/>
          </w:p>
        </w:tc>
        <w:tc>
          <w:tcPr>
            <w:tcW w:w="9591" w:type="dxa"/>
            <w:gridSpan w:val="10"/>
            <w:vAlign w:val="center"/>
          </w:tcPr>
          <w:p w14:paraId="6F04CE0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Значения целевых показателей (индикаторов)</w:t>
            </w:r>
          </w:p>
        </w:tc>
      </w:tr>
      <w:tr w:rsidR="00A13F5B" w:rsidRPr="00CC5CDB" w14:paraId="2B6F688B" w14:textId="77777777" w:rsidTr="009960CA">
        <w:trPr>
          <w:trHeight w:val="20"/>
          <w:jc w:val="center"/>
        </w:trPr>
        <w:tc>
          <w:tcPr>
            <w:tcW w:w="1662" w:type="dxa"/>
            <w:gridSpan w:val="2"/>
            <w:vMerge/>
            <w:vAlign w:val="center"/>
          </w:tcPr>
          <w:p w14:paraId="6E8883E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  <w:vAlign w:val="center"/>
            <w:hideMark/>
          </w:tcPr>
          <w:p w14:paraId="0638A1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14:paraId="459BD6B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vAlign w:val="center"/>
          </w:tcPr>
          <w:p w14:paraId="068972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Align w:val="center"/>
          </w:tcPr>
          <w:p w14:paraId="61F071B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2021 год</w:t>
            </w:r>
          </w:p>
        </w:tc>
        <w:tc>
          <w:tcPr>
            <w:tcW w:w="864" w:type="dxa"/>
            <w:vAlign w:val="center"/>
          </w:tcPr>
          <w:p w14:paraId="604848D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1FFA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DFFD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1E94A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2025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93A36E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59A43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2027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FCEF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2028 год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68752E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2029 год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27FC9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2030 год</w:t>
            </w:r>
          </w:p>
        </w:tc>
      </w:tr>
      <w:tr w:rsidR="00A13F5B" w:rsidRPr="00CC5CDB" w14:paraId="0D403F01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6C0A66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МП</w:t>
            </w:r>
          </w:p>
        </w:tc>
        <w:tc>
          <w:tcPr>
            <w:tcW w:w="853" w:type="dxa"/>
            <w:vAlign w:val="center"/>
          </w:tcPr>
          <w:p w14:paraId="6614ADD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13" w:type="dxa"/>
            <w:vMerge/>
            <w:vAlign w:val="center"/>
            <w:hideMark/>
          </w:tcPr>
          <w:p w14:paraId="425CEB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14:paraId="01BB50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vAlign w:val="center"/>
          </w:tcPr>
          <w:p w14:paraId="0A195BF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Align w:val="center"/>
          </w:tcPr>
          <w:p w14:paraId="09E8EE7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факт</w:t>
            </w:r>
          </w:p>
        </w:tc>
        <w:tc>
          <w:tcPr>
            <w:tcW w:w="864" w:type="dxa"/>
            <w:vAlign w:val="center"/>
          </w:tcPr>
          <w:p w14:paraId="48121C4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D28E9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B4BA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5363E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2CC8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23DE9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1E57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A15D9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33EDA0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</w:tr>
      <w:tr w:rsidR="00A13F5B" w:rsidRPr="00CC5CDB" w14:paraId="2DFF75E8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74BDBC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характеризующим оснащенность приборами учета используемых энергетических ресурсов</w:t>
            </w:r>
          </w:p>
        </w:tc>
      </w:tr>
      <w:tr w:rsidR="00A13F5B" w:rsidRPr="00CC5CDB" w14:paraId="44D61E13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3C5B22DE" w14:textId="77777777" w:rsidR="00A13F5B" w:rsidRPr="00CC5CDB" w:rsidRDefault="00A13F5B" w:rsidP="009960CA">
            <w:pPr>
              <w:pStyle w:val="af"/>
              <w:ind w:left="0"/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0F557378" w14:textId="77777777" w:rsidR="00A13F5B" w:rsidRPr="00CC5CDB" w:rsidRDefault="00A13F5B" w:rsidP="009960CA">
            <w:pPr>
              <w:pStyle w:val="a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C3B8DBF" w14:textId="77777777" w:rsidR="00A13F5B" w:rsidRPr="00CC5CDB" w:rsidRDefault="00A13F5B" w:rsidP="009960CA">
            <w:pPr>
              <w:pStyle w:val="af"/>
              <w:ind w:left="0"/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73B9B9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электрической энергии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370840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29D9A1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864" w:type="dxa"/>
            <w:vAlign w:val="center"/>
          </w:tcPr>
          <w:p w14:paraId="032DA9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A7C0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3B1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3ACC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D53D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55C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D5A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029E07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19464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</w:tr>
      <w:tr w:rsidR="00A13F5B" w:rsidRPr="00CC5CDB" w14:paraId="0BFFBFB8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654C954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460848A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46D7B9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5CE43D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тепловой энергии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3B2AC0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234DF3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864" w:type="dxa"/>
            <w:vAlign w:val="center"/>
          </w:tcPr>
          <w:p w14:paraId="7163CB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A44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76B92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AA45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3306B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5EB8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7991B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FD783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9D503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</w:tr>
      <w:tr w:rsidR="00A13F5B" w:rsidRPr="00CC5CDB" w14:paraId="0D9AAC72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6D6AAD1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307E39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7583B6C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590844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природного газа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2D32993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092DBE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3B048C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8C5B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E501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7C27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FC761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4AFDE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BBE4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FBF22C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2A4F6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44FFE57D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01D647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148542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762544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72470EC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холодной воды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2B0F38A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01FDD78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864" w:type="dxa"/>
            <w:vAlign w:val="center"/>
          </w:tcPr>
          <w:p w14:paraId="0241527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05A0F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FBCB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73E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760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A42A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EF36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8117CE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1F0FB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</w:tr>
      <w:tr w:rsidR="00A13F5B" w:rsidRPr="00CC5CDB" w14:paraId="6077FA51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2813B8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17986E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4DDC59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5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1958758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 xml:space="preserve">Доля многоквартирных домов, оснащенных коллективными (общедомовыми) приборами учета </w:t>
            </w:r>
            <w:r w:rsidRPr="00CC5CDB">
              <w:rPr>
                <w:sz w:val="22"/>
                <w:szCs w:val="22"/>
                <w:shd w:val="clear" w:color="auto" w:fill="FFFFFF"/>
              </w:rPr>
              <w:lastRenderedPageBreak/>
              <w:t>горячей воды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71A21D0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734167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2F2B483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EA6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CAFB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2034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9460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56256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E5D6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954978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D46640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48E49068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75CAE1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853" w:type="dxa"/>
            <w:vAlign w:val="center"/>
          </w:tcPr>
          <w:p w14:paraId="034715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909124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4C0FD9F5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17296F8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2BA7B07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5B29575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0962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6E2A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D194E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4A4E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AC331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3047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123A8A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00AC9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76181DFE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0384AFF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145F43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25ABF09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7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5038B75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2ADDE46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1D8F7F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25250E7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9C9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4D3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595DF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7625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93BF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1415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D87FFE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570DE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10138ABE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1643A2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3BD0BE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23167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4C5D288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2CE8299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618F82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5999FE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C8B3F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C945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C2F13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ACCC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3239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CCA3B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FB0DF5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F7615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29C3FB9F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58BE52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187A2E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2262432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2EB69FA9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2F17D9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40F5872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264F7B8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39E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54D6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730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A3CE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D06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FE63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E700C0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B8A0A8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12C39E0E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5E98DD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2970905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E5D96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476AFCA3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 xml:space="preserve">Доля жилых, нежилых помещений в многоквартирных домах, жилых </w:t>
            </w:r>
            <w:r w:rsidRPr="00CC5CDB">
              <w:rPr>
                <w:sz w:val="22"/>
                <w:szCs w:val="22"/>
                <w:shd w:val="clear" w:color="auto" w:fill="FFFFFF"/>
              </w:rPr>
              <w:lastRenderedPageBreak/>
              <w:t>домах (домовладениях), оснащенных индивидуальными приборами учета горячей воды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6E6AC81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118BE4A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3ECF34D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2A8D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A6B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7178A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2D6E1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E430C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3041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C57151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3D162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bookmarkStart w:id="2" w:name="_GoBack"/>
        <w:bookmarkEnd w:id="2"/>
      </w:tr>
      <w:tr w:rsidR="00A13F5B" w:rsidRPr="00CC5CDB" w14:paraId="6B71B0BB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759347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853" w:type="dxa"/>
            <w:vAlign w:val="center"/>
          </w:tcPr>
          <w:p w14:paraId="2E322B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5BC351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304E11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3E05C4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E4937E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59F3A3D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E23F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F13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92D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63D3A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B70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D9F7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C3C831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87E96F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3CBE053D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0395E89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290825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38A486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12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1AD7815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588AB0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BB0E8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68,03</w:t>
            </w:r>
          </w:p>
        </w:tc>
        <w:tc>
          <w:tcPr>
            <w:tcW w:w="864" w:type="dxa"/>
            <w:vAlign w:val="center"/>
          </w:tcPr>
          <w:p w14:paraId="2CC42B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68,03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C6688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68,03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A3F8E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8F85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7FA230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1EC30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2B89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2E411DF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13263B4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</w:tr>
      <w:tr w:rsidR="00A13F5B" w:rsidRPr="00CC5CDB" w14:paraId="56B335B4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60DBD0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6BCF029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7FA3B2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13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45F549E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6E21A38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1B8C10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6758FBC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C11E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C56A7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9232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DA22F0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1F266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45946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775AE9A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C30C1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62268551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34201D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4F195D1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1B1448A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743391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</w:t>
            </w:r>
            <w:r w:rsidRPr="00CC5CDB">
              <w:rPr>
                <w:sz w:val="22"/>
                <w:szCs w:val="22"/>
              </w:rPr>
              <w:lastRenderedPageBreak/>
              <w:t>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7970E19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7A8C6C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781BE51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31178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612E8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41B9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E8089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1AFE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AFCEE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25A2633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61C51E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1E65FBBA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7AD56F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853" w:type="dxa"/>
            <w:vAlign w:val="center"/>
          </w:tcPr>
          <w:p w14:paraId="69191F7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03D9344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15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3EB87B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46758E5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26E2F93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6C7EDF9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5450F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B2D4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9676A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9528A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A9ABE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3386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59AEF8A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88556F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196285FA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4976D8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6F6330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4B5AAF4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16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7103032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1B9C7F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DDFC1E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6C1E7A0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3B76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36E8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7ABA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C5FE2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77274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2AEF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252AC69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109CF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54805FA0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73BA7DF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характеризующие потребление энергетических ресурсов в муниципальных организациях, находящихся в ведении органов местного самоуправления</w:t>
            </w:r>
          </w:p>
        </w:tc>
      </w:tr>
      <w:tr w:rsidR="00A13F5B" w:rsidRPr="00CC5CDB" w14:paraId="53F8B4EA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5BE15B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6F8A0B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1DD9A8D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17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422DF37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Удельный расход тепловой энергии зданиями и помещениями учебно-воспитательного назначения</w:t>
            </w:r>
          </w:p>
        </w:tc>
        <w:tc>
          <w:tcPr>
            <w:tcW w:w="860" w:type="dxa"/>
            <w:vAlign w:val="center"/>
          </w:tcPr>
          <w:p w14:paraId="77E266D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Гкал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438FFF93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864" w:type="dxa"/>
            <w:vAlign w:val="center"/>
          </w:tcPr>
          <w:p w14:paraId="064C9089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517A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E7FD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F9A21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CB2FD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F6C70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F6B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E10EFE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ACF764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0,140</w:t>
            </w:r>
          </w:p>
        </w:tc>
      </w:tr>
      <w:tr w:rsidR="00A13F5B" w:rsidRPr="00CC5CDB" w14:paraId="19F12D34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0741674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7323C2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3DE3829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18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5C16700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Удельный расход электрической энергии зданиями и помещениями учебно-воспитательного назначения</w:t>
            </w:r>
          </w:p>
        </w:tc>
        <w:tc>
          <w:tcPr>
            <w:tcW w:w="860" w:type="dxa"/>
            <w:vAlign w:val="center"/>
          </w:tcPr>
          <w:p w14:paraId="63D41F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5BB6ED4A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34,46</w:t>
            </w:r>
          </w:p>
        </w:tc>
        <w:tc>
          <w:tcPr>
            <w:tcW w:w="864" w:type="dxa"/>
            <w:vAlign w:val="center"/>
          </w:tcPr>
          <w:p w14:paraId="13BA0DFF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34,46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7A881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34,46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857E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E0CF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8FA1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3DB6F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0143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53371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1886E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</w:tr>
      <w:tr w:rsidR="00A13F5B" w:rsidRPr="00CC5CDB" w14:paraId="5513381B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545FDBB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7C7CBB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582B095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06120C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7D6D9FB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7194F17D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28,37</w:t>
            </w:r>
          </w:p>
        </w:tc>
        <w:tc>
          <w:tcPr>
            <w:tcW w:w="864" w:type="dxa"/>
            <w:vAlign w:val="center"/>
          </w:tcPr>
          <w:p w14:paraId="7A0149A9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28,37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3BE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28,37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2238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AFB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1643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1A4A9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AD4C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34A0D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AEEC54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</w:tr>
      <w:tr w:rsidR="00A13F5B" w:rsidRPr="00CC5CDB" w14:paraId="2574E1F7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5D5C36F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35B496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6BFF0D0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32A4E0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7A4EF9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Гкал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42CA1FE0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864" w:type="dxa"/>
            <w:vAlign w:val="center"/>
          </w:tcPr>
          <w:p w14:paraId="5F359E54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7E11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2403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772F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6D506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B139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19A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B9F48A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8B43C2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</w:tr>
      <w:tr w:rsidR="00A13F5B" w:rsidRPr="00CC5CDB" w14:paraId="47870B7B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100D77E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6FBCC0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3735302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0E8442B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Удельный расход холодной воды </w:t>
            </w:r>
            <w:r w:rsidRPr="00CC5CDB">
              <w:rPr>
                <w:sz w:val="22"/>
                <w:szCs w:val="22"/>
              </w:rPr>
              <w:lastRenderedPageBreak/>
              <w:t>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030079C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 xml:space="preserve">куб. </w:t>
            </w:r>
            <w:r w:rsidRPr="00CC5CDB">
              <w:rPr>
                <w:sz w:val="22"/>
                <w:szCs w:val="22"/>
              </w:rPr>
              <w:lastRenderedPageBreak/>
              <w:t>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чел.</w:t>
            </w:r>
          </w:p>
        </w:tc>
        <w:tc>
          <w:tcPr>
            <w:tcW w:w="834" w:type="dxa"/>
            <w:vAlign w:val="center"/>
          </w:tcPr>
          <w:p w14:paraId="444D1845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lastRenderedPageBreak/>
              <w:t>58,16</w:t>
            </w:r>
          </w:p>
        </w:tc>
        <w:tc>
          <w:tcPr>
            <w:tcW w:w="864" w:type="dxa"/>
            <w:vAlign w:val="center"/>
          </w:tcPr>
          <w:p w14:paraId="5CA8D965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8EFB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018B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632A9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D4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8206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F1233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58,01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7E07CC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A1F8D9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58,01</w:t>
            </w:r>
          </w:p>
        </w:tc>
      </w:tr>
      <w:tr w:rsidR="00A13F5B" w:rsidRPr="00CC5CDB" w14:paraId="3E2E0196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22D047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2B5A711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47B176D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7E29F1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природного газа 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2A274BD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409519F3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864" w:type="dxa"/>
            <w:vAlign w:val="center"/>
          </w:tcPr>
          <w:p w14:paraId="33114483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7E292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CEB7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E3416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51C7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679E8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8B1B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005FD0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0C845E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A13F5B" w:rsidRPr="00CC5CDB" w14:paraId="76A36C86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05FFB5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3DE0F47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7A0E49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112A556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860" w:type="dxa"/>
            <w:vAlign w:val="center"/>
          </w:tcPr>
          <w:p w14:paraId="201B8D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C0ECC6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3EC51B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CD6B5B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59C39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4894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C6B953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475915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31643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13DDF61C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5375422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</w:tr>
      <w:tr w:rsidR="00A13F5B" w:rsidRPr="00CC5CDB" w14:paraId="4A86B502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7687382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3C822A8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68A648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4E3246D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860" w:type="dxa"/>
            <w:vAlign w:val="center"/>
          </w:tcPr>
          <w:p w14:paraId="79D55F8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еден.</w:t>
            </w:r>
          </w:p>
        </w:tc>
        <w:tc>
          <w:tcPr>
            <w:tcW w:w="834" w:type="dxa"/>
            <w:vAlign w:val="center"/>
          </w:tcPr>
          <w:p w14:paraId="09BEB6A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vAlign w:val="center"/>
          </w:tcPr>
          <w:p w14:paraId="7472F5C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4B68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65A4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226117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DF3562C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3D8CE9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537F98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55529F7E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5DBD843B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</w:tr>
      <w:tr w:rsidR="00A13F5B" w:rsidRPr="00CC5CDB" w14:paraId="648DDBDF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2CDAE4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характеризующие использование энергетических ресурсов в жилищно-коммунальном хозяйстве</w:t>
            </w:r>
          </w:p>
        </w:tc>
      </w:tr>
      <w:tr w:rsidR="00A13F5B" w:rsidRPr="00CC5CDB" w14:paraId="5EDEB16D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3138F08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7071125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3CD9412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75A5AC8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имеющих класс энергетической эффективности "B" и выше</w:t>
            </w:r>
          </w:p>
        </w:tc>
        <w:tc>
          <w:tcPr>
            <w:tcW w:w="860" w:type="dxa"/>
            <w:vAlign w:val="center"/>
          </w:tcPr>
          <w:p w14:paraId="6FD82F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3B6472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4" w:type="dxa"/>
            <w:vAlign w:val="center"/>
          </w:tcPr>
          <w:p w14:paraId="12D41383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D3D7D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2CC76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A1F3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BC83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13957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5A54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B5BD03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C4F724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</w:tr>
      <w:tr w:rsidR="00A13F5B" w:rsidRPr="00CC5CDB" w14:paraId="2C941CDA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20499A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42C991B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49E84A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6F77AC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тепловой энергии в многоквартирных домах</w:t>
            </w:r>
          </w:p>
        </w:tc>
        <w:tc>
          <w:tcPr>
            <w:tcW w:w="860" w:type="dxa"/>
            <w:vAlign w:val="center"/>
          </w:tcPr>
          <w:p w14:paraId="5D1A5D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Гкал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577AC7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864" w:type="dxa"/>
            <w:vAlign w:val="center"/>
          </w:tcPr>
          <w:p w14:paraId="1C4E6DC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D6B2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7A7E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665B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D4AC1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DAA7F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6AEF7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A70C9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3E17D6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</w:tr>
      <w:tr w:rsidR="00A13F5B" w:rsidRPr="00CC5CDB" w14:paraId="145DE401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4923A19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76FB529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229BFC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27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55312F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холодной воды в многоквартирных домах</w:t>
            </w:r>
          </w:p>
        </w:tc>
        <w:tc>
          <w:tcPr>
            <w:tcW w:w="860" w:type="dxa"/>
            <w:vAlign w:val="center"/>
          </w:tcPr>
          <w:p w14:paraId="5AE807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чел.</w:t>
            </w:r>
          </w:p>
        </w:tc>
        <w:tc>
          <w:tcPr>
            <w:tcW w:w="834" w:type="dxa"/>
            <w:vAlign w:val="center"/>
          </w:tcPr>
          <w:p w14:paraId="1284098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864" w:type="dxa"/>
            <w:vAlign w:val="center"/>
          </w:tcPr>
          <w:p w14:paraId="6E6D528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032B5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30BB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05343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B1C9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D352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0E38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4888F4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9170D1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</w:tr>
      <w:tr w:rsidR="00A13F5B" w:rsidRPr="00CC5CDB" w14:paraId="6A75E20A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7100BA2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43F14D9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1B399B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28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0C1EB9C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горячей воды в многоквартирных домах</w:t>
            </w:r>
          </w:p>
        </w:tc>
        <w:tc>
          <w:tcPr>
            <w:tcW w:w="860" w:type="dxa"/>
            <w:vAlign w:val="center"/>
          </w:tcPr>
          <w:p w14:paraId="11CA88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чел.</w:t>
            </w:r>
          </w:p>
        </w:tc>
        <w:tc>
          <w:tcPr>
            <w:tcW w:w="834" w:type="dxa"/>
            <w:vAlign w:val="center"/>
          </w:tcPr>
          <w:p w14:paraId="21E4461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864" w:type="dxa"/>
            <w:vAlign w:val="center"/>
          </w:tcPr>
          <w:p w14:paraId="4D627A4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FB16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137C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16367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347DA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429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75632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F69D0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96A9F8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</w:tr>
      <w:tr w:rsidR="00A13F5B" w:rsidRPr="00CC5CDB" w14:paraId="7D63F91F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476D93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51B0C40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055E19B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29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060E3A8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 в многоквартирных домах</w:t>
            </w:r>
          </w:p>
        </w:tc>
        <w:tc>
          <w:tcPr>
            <w:tcW w:w="860" w:type="dxa"/>
            <w:vAlign w:val="center"/>
          </w:tcPr>
          <w:p w14:paraId="6AE849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6C4D028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864" w:type="dxa"/>
            <w:vAlign w:val="center"/>
          </w:tcPr>
          <w:p w14:paraId="616760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E40A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852A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C09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EC8B4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A752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54AD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21612E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3E0AD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</w:tr>
      <w:tr w:rsidR="00A13F5B" w:rsidRPr="00CC5CDB" w14:paraId="76947F05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7F590EE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169E6C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56C45C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460DC27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Удельная величина потребления электрической энергии в </w:t>
            </w:r>
            <w:r w:rsidRPr="00CC5CDB">
              <w:rPr>
                <w:sz w:val="22"/>
                <w:szCs w:val="22"/>
              </w:rPr>
              <w:lastRenderedPageBreak/>
              <w:t>многоквартирных домах</w:t>
            </w:r>
          </w:p>
        </w:tc>
        <w:tc>
          <w:tcPr>
            <w:tcW w:w="860" w:type="dxa"/>
            <w:vAlign w:val="center"/>
          </w:tcPr>
          <w:p w14:paraId="18E9F6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lastRenderedPageBreak/>
              <w:t>т.у.т</w:t>
            </w:r>
            <w:proofErr w:type="spellEnd"/>
            <w:r w:rsidRPr="00CC5CDB">
              <w:rPr>
                <w:sz w:val="22"/>
                <w:szCs w:val="22"/>
              </w:rPr>
              <w:t>.</w:t>
            </w:r>
          </w:p>
        </w:tc>
        <w:tc>
          <w:tcPr>
            <w:tcW w:w="834" w:type="dxa"/>
            <w:vAlign w:val="center"/>
          </w:tcPr>
          <w:p w14:paraId="6293C127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864" w:type="dxa"/>
            <w:vAlign w:val="center"/>
          </w:tcPr>
          <w:p w14:paraId="5965D05B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F70F1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A017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77A4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4B422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3485E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2360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ADE8F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7377BC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</w:tr>
      <w:tr w:rsidR="00A13F5B" w:rsidRPr="00CC5CDB" w14:paraId="7CEABA4D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39D9DB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75B656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6F18844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31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1A96C7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860" w:type="dxa"/>
            <w:vAlign w:val="center"/>
          </w:tcPr>
          <w:p w14:paraId="2560CB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0D7CCFC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864" w:type="dxa"/>
            <w:vAlign w:val="center"/>
          </w:tcPr>
          <w:p w14:paraId="083C602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1CE5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520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04A46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24D8D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08C7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8DC6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96C90A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4F6D8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</w:tr>
      <w:tr w:rsidR="00A13F5B" w:rsidRPr="00CC5CDB" w14:paraId="47CCFC91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53FA0D4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3ADBB5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19D894F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32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24D7982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860" w:type="dxa"/>
            <w:vAlign w:val="center"/>
          </w:tcPr>
          <w:p w14:paraId="7DF4000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14B1144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864" w:type="dxa"/>
            <w:vAlign w:val="center"/>
          </w:tcPr>
          <w:p w14:paraId="6863F9F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79D4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13C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182C3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66377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9D0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757D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25D00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4E171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</w:tr>
      <w:tr w:rsidR="00A13F5B" w:rsidRPr="00CC5CDB" w14:paraId="0C85D561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1E022D2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548C03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1A79700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33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3FCBF07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860" w:type="dxa"/>
            <w:vAlign w:val="center"/>
          </w:tcPr>
          <w:p w14:paraId="0DD423D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кВт.ч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1E6F2A6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864" w:type="dxa"/>
            <w:vAlign w:val="center"/>
          </w:tcPr>
          <w:p w14:paraId="29BA4F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7EBC3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084B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C917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A5AF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3AE0F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D64FB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FBDA28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9102C7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</w:tr>
      <w:tr w:rsidR="00A13F5B" w:rsidRPr="00CC5CDB" w14:paraId="0BD777D7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0557940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характеризующие использование энергетических ресурсов в промышленности, энергетике и системах коммунальной инфраструктуры</w:t>
            </w:r>
          </w:p>
        </w:tc>
      </w:tr>
      <w:tr w:rsidR="00A13F5B" w:rsidRPr="00CC5CDB" w14:paraId="5ED25B3F" w14:textId="77777777" w:rsidTr="009960CA">
        <w:trPr>
          <w:trHeight w:val="20"/>
          <w:jc w:val="center"/>
        </w:trPr>
        <w:tc>
          <w:tcPr>
            <w:tcW w:w="809" w:type="dxa"/>
            <w:shd w:val="clear" w:color="000000" w:fill="FFFFFF"/>
            <w:vAlign w:val="center"/>
          </w:tcPr>
          <w:p w14:paraId="641D20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14:paraId="4C7ADE0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000000" w:fill="FFFFFF"/>
            <w:noWrap/>
            <w:vAlign w:val="center"/>
          </w:tcPr>
          <w:p w14:paraId="20A42B8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5525A47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860" w:type="dxa"/>
            <w:vAlign w:val="center"/>
          </w:tcPr>
          <w:p w14:paraId="20244B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т.у.т</w:t>
            </w:r>
            <w:proofErr w:type="spellEnd"/>
            <w:r w:rsidRPr="00CC5CDB">
              <w:rPr>
                <w:sz w:val="22"/>
                <w:szCs w:val="22"/>
              </w:rPr>
              <w:t>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Гкал</w:t>
            </w:r>
          </w:p>
        </w:tc>
        <w:tc>
          <w:tcPr>
            <w:tcW w:w="834" w:type="dxa"/>
            <w:vAlign w:val="center"/>
          </w:tcPr>
          <w:p w14:paraId="2B6573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864" w:type="dxa"/>
            <w:vAlign w:val="center"/>
          </w:tcPr>
          <w:p w14:paraId="6E0690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5F5B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0FD62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869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1D7F5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B9E0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DA2F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A5B8F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59136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</w:tr>
      <w:tr w:rsidR="00A13F5B" w:rsidRPr="00CC5CDB" w14:paraId="56D33248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47035C6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66FD81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66135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35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7A60938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860" w:type="dxa"/>
            <w:vAlign w:val="center"/>
          </w:tcPr>
          <w:p w14:paraId="6608AED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Гкал</w:t>
            </w:r>
          </w:p>
        </w:tc>
        <w:tc>
          <w:tcPr>
            <w:tcW w:w="834" w:type="dxa"/>
            <w:vAlign w:val="center"/>
          </w:tcPr>
          <w:p w14:paraId="762806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864" w:type="dxa"/>
            <w:vAlign w:val="center"/>
          </w:tcPr>
          <w:p w14:paraId="789DD0D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1AA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7832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9EE0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1C778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2327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B8CE2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ECACE5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559F32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</w:tr>
      <w:tr w:rsidR="00A13F5B" w:rsidRPr="00CC5CDB" w14:paraId="6B51387C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7F3CD6A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5C04F2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44D0888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36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0F1390D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860" w:type="dxa"/>
            <w:vAlign w:val="center"/>
          </w:tcPr>
          <w:p w14:paraId="7CA87F7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672EDF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vAlign w:val="center"/>
          </w:tcPr>
          <w:p w14:paraId="0C4616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E5A53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01A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B53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85D5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6071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FC8A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4A4D62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5C96C6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</w:tr>
      <w:tr w:rsidR="00A13F5B" w:rsidRPr="00CC5CDB" w14:paraId="0FFF2DC7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25F0D1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229A52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5548A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37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6757D5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60" w:type="dxa"/>
            <w:vAlign w:val="center"/>
          </w:tcPr>
          <w:p w14:paraId="2FB993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D64CB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864" w:type="dxa"/>
            <w:vAlign w:val="center"/>
          </w:tcPr>
          <w:p w14:paraId="1EEEBFB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CEFC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C840A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65DE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27E4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6883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6D1A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65592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BE94B6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</w:tr>
      <w:tr w:rsidR="00A13F5B" w:rsidRPr="00CC5CDB" w14:paraId="5E533900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4B8BDFF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501BFB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C7F84C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38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231680B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потерь воды при ее передаче в общем объеме переданной воды</w:t>
            </w:r>
          </w:p>
        </w:tc>
        <w:tc>
          <w:tcPr>
            <w:tcW w:w="860" w:type="dxa"/>
            <w:vAlign w:val="center"/>
          </w:tcPr>
          <w:p w14:paraId="3153E66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ABC0BE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864" w:type="dxa"/>
            <w:vAlign w:val="center"/>
          </w:tcPr>
          <w:p w14:paraId="1B20DB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A30D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652F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E9445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F088F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C241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EC4F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0E7FE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F1547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</w:tr>
      <w:tr w:rsidR="00A13F5B" w:rsidRPr="00CC5CDB" w14:paraId="397B06F8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39BEA4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61ADDAE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5B451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39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51A847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860" w:type="dxa"/>
            <w:vAlign w:val="center"/>
          </w:tcPr>
          <w:p w14:paraId="3FCF316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куб. м.</w:t>
            </w:r>
          </w:p>
        </w:tc>
        <w:tc>
          <w:tcPr>
            <w:tcW w:w="834" w:type="dxa"/>
            <w:vAlign w:val="center"/>
          </w:tcPr>
          <w:p w14:paraId="0AA6926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864" w:type="dxa"/>
            <w:vAlign w:val="center"/>
          </w:tcPr>
          <w:p w14:paraId="334A974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9C12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92D6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95F2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340CC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DAC4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E862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82D97C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8239E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</w:tr>
      <w:tr w:rsidR="00A13F5B" w:rsidRPr="00CC5CDB" w14:paraId="7220F529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3FC72C6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56FEB91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50E98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490" w:type="dxa"/>
            <w:shd w:val="clear" w:color="auto" w:fill="auto"/>
            <w:vAlign w:val="center"/>
            <w:hideMark/>
          </w:tcPr>
          <w:p w14:paraId="1C01BE4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860" w:type="dxa"/>
            <w:vAlign w:val="center"/>
          </w:tcPr>
          <w:p w14:paraId="09ECFA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кВт.ч</w:t>
            </w:r>
            <w:proofErr w:type="spell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63535C3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864" w:type="dxa"/>
            <w:vAlign w:val="center"/>
          </w:tcPr>
          <w:p w14:paraId="10048D2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80AB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F66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03833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CCE8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CD66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A8B4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B7E1CC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022CD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</w:tr>
      <w:tr w:rsidR="00A13F5B" w:rsidRPr="00CC5CDB" w14:paraId="77012DBB" w14:textId="77777777" w:rsidTr="009960CA">
        <w:trPr>
          <w:trHeight w:val="20"/>
          <w:jc w:val="center"/>
        </w:trPr>
        <w:tc>
          <w:tcPr>
            <w:tcW w:w="809" w:type="dxa"/>
            <w:vAlign w:val="center"/>
          </w:tcPr>
          <w:p w14:paraId="756A21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853" w:type="dxa"/>
            <w:vAlign w:val="center"/>
          </w:tcPr>
          <w:p w14:paraId="039DA65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202CDC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509DA0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 xml:space="preserve">Доля энергоэффективных </w:t>
            </w:r>
            <w:r w:rsidRPr="00CC5CDB">
              <w:rPr>
                <w:sz w:val="22"/>
                <w:szCs w:val="22"/>
                <w:shd w:val="clear" w:color="auto" w:fill="FFFFFF"/>
              </w:rPr>
              <w:lastRenderedPageBreak/>
              <w:t>источников света в системах уличного освещения</w:t>
            </w:r>
          </w:p>
        </w:tc>
        <w:tc>
          <w:tcPr>
            <w:tcW w:w="860" w:type="dxa"/>
            <w:vAlign w:val="center"/>
          </w:tcPr>
          <w:p w14:paraId="4A1366C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655B952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0575A2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4D9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BB2EF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5060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C52E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82D9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D5E6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9AC56D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48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38D18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48</w:t>
            </w:r>
          </w:p>
        </w:tc>
      </w:tr>
      <w:bookmarkEnd w:id="1"/>
    </w:tbl>
    <w:p w14:paraId="6304E147" w14:textId="77777777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6EF01B43" w14:textId="0C52D7AC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61289E8D" w14:textId="6E57627C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296A1207" w14:textId="68AA2539" w:rsidR="008E48AD" w:rsidRDefault="008E48AD">
      <w:pPr>
        <w:spacing w:after="200" w:line="276" w:lineRule="auto"/>
      </w:pPr>
      <w:r>
        <w:br w:type="page"/>
      </w:r>
    </w:p>
    <w:p w14:paraId="052E4775" w14:textId="77777777" w:rsidR="008E48AD" w:rsidRDefault="008E48AD" w:rsidP="008E48AD">
      <w:pPr>
        <w:spacing w:line="276" w:lineRule="auto"/>
        <w:ind w:left="9498"/>
        <w:jc w:val="right"/>
      </w:pPr>
      <w:r>
        <w:lastRenderedPageBreak/>
        <w:t>Приложение 2</w:t>
      </w:r>
    </w:p>
    <w:p w14:paraId="5B7804A8" w14:textId="2CA41A4E" w:rsidR="008E48AD" w:rsidRDefault="008E48AD" w:rsidP="008E48AD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муниципального образования «Муниципальный округ </w:t>
      </w:r>
      <w:r w:rsidR="00A81E41">
        <w:t>Юкаменский</w:t>
      </w:r>
      <w:r>
        <w:t xml:space="preserve"> район Удмуртской Республики» на 2023-2030 годы»</w:t>
      </w:r>
    </w:p>
    <w:p w14:paraId="182AD8F9" w14:textId="77777777" w:rsidR="00BA7469" w:rsidRDefault="00BA7469" w:rsidP="008E48AD">
      <w:pPr>
        <w:jc w:val="center"/>
      </w:pPr>
    </w:p>
    <w:p w14:paraId="05F78457" w14:textId="77777777" w:rsidR="008E48AD" w:rsidRDefault="008E48AD" w:rsidP="008E48AD">
      <w:pPr>
        <w:spacing w:line="276" w:lineRule="auto"/>
        <w:jc w:val="center"/>
      </w:pPr>
      <w:r w:rsidRPr="00747B4B"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"/>
        <w:gridCol w:w="503"/>
        <w:gridCol w:w="579"/>
        <w:gridCol w:w="500"/>
        <w:gridCol w:w="4168"/>
        <w:gridCol w:w="3248"/>
        <w:gridCol w:w="1315"/>
        <w:gridCol w:w="3340"/>
        <w:gridCol w:w="1688"/>
      </w:tblGrid>
      <w:tr w:rsidR="008E48AD" w:rsidRPr="00747B4B" w14:paraId="304A027F" w14:textId="77777777" w:rsidTr="008E48AD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C039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bookmarkStart w:id="3" w:name="_Hlk123145127"/>
            <w:r w:rsidRPr="00747B4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EA2E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A546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61F8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4460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1C8D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C53968">
              <w:rPr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8E48AD" w:rsidRPr="00747B4B" w14:paraId="75BFD58C" w14:textId="77777777" w:rsidTr="008E48AD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A199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2DCB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9BF6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16B1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547A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D70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AF3F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C825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1F7C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</w:tr>
      <w:tr w:rsidR="008E48AD" w:rsidRPr="00B57DF8" w14:paraId="0A2058EC" w14:textId="77777777" w:rsidTr="008E48AD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5A7" w14:textId="77777777" w:rsidR="008E48AD" w:rsidRPr="00747B4B" w:rsidRDefault="008E48AD" w:rsidP="008E48A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57DF8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9302" w14:textId="77777777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7750" w14:textId="77777777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0BC3" w14:textId="77777777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1FE32" w14:textId="77777777" w:rsidR="008E48AD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6811B381" w14:textId="510A2FED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color w:val="000000"/>
                <w:sz w:val="20"/>
                <w:szCs w:val="20"/>
              </w:rPr>
              <w:t>Юкаменский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8E48AD" w:rsidRPr="00747B4B" w14:paraId="6CFFB0D3" w14:textId="77777777" w:rsidTr="00862312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6000F48" w14:textId="77777777" w:rsidR="008E48AD" w:rsidRPr="00747B4B" w:rsidRDefault="008E48AD" w:rsidP="008E48AD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B5703D1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743A276A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7606FA13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4B4B2C0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Внедрение </w:t>
            </w:r>
            <w:proofErr w:type="spellStart"/>
            <w:r w:rsidRPr="00747B4B">
              <w:rPr>
                <w:b/>
                <w:bCs/>
                <w:color w:val="000000"/>
                <w:sz w:val="20"/>
                <w:szCs w:val="20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3A2F5E" w14:textId="77777777" w:rsidR="008E48AD" w:rsidRPr="00747B4B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A37E4CC" w14:textId="77777777" w:rsidR="008E48AD" w:rsidRPr="00747B4B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D5109B4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8EDFC95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5720DF02" w14:textId="77777777" w:rsidTr="008E48AD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808C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31EF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F64B6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74726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5D03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Проведение мониторинга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1E9F" w14:textId="6426496D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8E35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55EE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5AA9" w14:textId="7FA86E79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0A8B863C" w14:textId="77777777" w:rsidTr="008E48AD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32DC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E14F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78729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92CA7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C6C7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Проведение мониторинга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9E68" w14:textId="298B9CFF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B4A6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3F57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A9FA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2DADE3F9" w14:textId="77777777" w:rsidTr="00295EA3">
        <w:trPr>
          <w:trHeight w:val="1074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57EF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35C4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E9BE0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E9F64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8FF3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4832" w14:textId="21A8161B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 w:rsidRPr="00E945FE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Юкаменский район Удмуртской </w:t>
            </w:r>
            <w:r w:rsidR="008E48AD" w:rsidRPr="00E945FE">
              <w:rPr>
                <w:color w:val="000000"/>
                <w:sz w:val="20"/>
                <w:szCs w:val="20"/>
              </w:rPr>
              <w:lastRenderedPageBreak/>
              <w:t>Республики",</w:t>
            </w:r>
            <w:r w:rsidR="008E48AD" w:rsidRPr="00E945FE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AE15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948A6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качества работы предприятий и организаций в области энергосбережения и повышения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ED3C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0E6B7CD6" w14:textId="77777777" w:rsidTr="008E48AD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F72B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E737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90478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411D" w14:textId="430B768B" w:rsidR="008E48AD" w:rsidRPr="00747B4B" w:rsidRDefault="00862312" w:rsidP="008E48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7E75B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актуализация схемы водоснабжения и водоотведения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3E29" w14:textId="5B796E4B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 w:rsidRPr="00E945FE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 w:rsidRPr="00E945FE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9C43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8970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45205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70B8C502" w14:textId="77777777" w:rsidTr="00295EA3">
        <w:trPr>
          <w:trHeight w:val="3376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CA40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CF0B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2B202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3EED6" w14:textId="1C6118BC" w:rsidR="008E48AD" w:rsidRPr="00747B4B" w:rsidRDefault="00862312" w:rsidP="008E48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6819" w14:textId="77777777" w:rsidR="008E48AD" w:rsidRPr="00747B4B" w:rsidRDefault="008E48AD" w:rsidP="008E48AD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778E" w14:textId="1409712A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286C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2AD06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8755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6A049BEB" w14:textId="77777777" w:rsidTr="00295EA3">
        <w:trPr>
          <w:trHeight w:val="263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C49A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30EB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293A4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6E679" w14:textId="687EBF32" w:rsidR="008E48AD" w:rsidRPr="00747B4B" w:rsidRDefault="00862312" w:rsidP="008E48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9F61" w14:textId="7CAB0AEC" w:rsidR="008E48AD" w:rsidRPr="00747B4B" w:rsidRDefault="008E48AD" w:rsidP="008E48AD">
            <w:pPr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Оперативное управление программой "Энергосбережение и повышение энергетической эффективности муниципального образования «</w:t>
            </w:r>
            <w:r w:rsidRPr="002E36E0">
              <w:rPr>
                <w:sz w:val="20"/>
                <w:szCs w:val="20"/>
              </w:rPr>
              <w:t xml:space="preserve">Муниципальный округ </w:t>
            </w:r>
            <w:r w:rsidR="00BD744E">
              <w:rPr>
                <w:sz w:val="20"/>
                <w:szCs w:val="20"/>
              </w:rPr>
              <w:t>Юкаменский</w:t>
            </w:r>
            <w:r w:rsidRPr="002E36E0">
              <w:rPr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sz w:val="20"/>
                <w:szCs w:val="20"/>
              </w:rPr>
              <w:t>» на 2023-2030 годы"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0389" w14:textId="4F7DD351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7A8E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86FC" w14:textId="77777777" w:rsidR="008E48AD" w:rsidRDefault="008E48AD" w:rsidP="008E48AD">
            <w:pPr>
              <w:ind w:right="-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2C84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221A6CD6" w14:textId="77777777" w:rsidTr="00295EA3">
        <w:trPr>
          <w:trHeight w:val="10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69A7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F8FE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137F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0C635" w14:textId="18B6E821" w:rsidR="008E48AD" w:rsidRPr="00747B4B" w:rsidRDefault="00862312" w:rsidP="008E48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9548" w14:textId="77777777" w:rsidR="008E48AD" w:rsidRPr="00747B4B" w:rsidRDefault="008E48AD" w:rsidP="008E48AD">
            <w:pPr>
              <w:rPr>
                <w:sz w:val="20"/>
                <w:szCs w:val="20"/>
              </w:rPr>
            </w:pPr>
            <w:r w:rsidRPr="00C83207">
              <w:rPr>
                <w:sz w:val="20"/>
                <w:szCs w:val="20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9D34" w14:textId="645BD599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E0FC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D83A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D0C9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</w:tr>
      <w:tr w:rsidR="008E48AD" w:rsidRPr="00747B4B" w14:paraId="0532B062" w14:textId="77777777" w:rsidTr="00862312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ACE21F6" w14:textId="77777777" w:rsidR="008E48AD" w:rsidRPr="00747B4B" w:rsidRDefault="008E48AD" w:rsidP="008E48A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0F9D182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0AE71483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5E0AA67A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9A18733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 w:rsidRPr="00747B4B">
              <w:rPr>
                <w:b/>
                <w:bCs/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4CC8ED7" w14:textId="77777777" w:rsidR="008E48AD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6908361" w14:textId="77777777" w:rsidR="008E48AD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10CFFB3" w14:textId="5863CA9D" w:rsidR="008E48AD" w:rsidRPr="00E9341D" w:rsidRDefault="008E48AD" w:rsidP="008E48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9341D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154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тыс.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9341D">
              <w:rPr>
                <w:b/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E9341D">
              <w:rPr>
                <w:b/>
                <w:bCs/>
                <w:color w:val="000000"/>
                <w:sz w:val="18"/>
                <w:szCs w:val="18"/>
              </w:rPr>
              <w:t>/год (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1011,68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9341D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spellEnd"/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>.руб./год);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br/>
              <w:t xml:space="preserve">тепловой энергии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–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1124,25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Гкал/год (1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918,89 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>руб./год)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, воды – 0,07 тыс. куб. м. 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>(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8,92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тыс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>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ABA393C" w14:textId="77777777" w:rsidR="008E48AD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78AFBF5B" w14:textId="77777777" w:rsidTr="00295EA3">
        <w:trPr>
          <w:trHeight w:val="64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48AB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69EA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0CC7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BEECF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53DBD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3A86" w14:textId="4BFB7225" w:rsidR="008E48AD" w:rsidRPr="00AF6D85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</w:r>
            <w:r w:rsidR="008E48AD">
              <w:rPr>
                <w:color w:val="000000"/>
                <w:sz w:val="20"/>
                <w:szCs w:val="20"/>
              </w:rPr>
              <w:lastRenderedPageBreak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0FBB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45BC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1E1A" w14:textId="24711598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08.11 - 08.15</w:t>
            </w:r>
          </w:p>
        </w:tc>
      </w:tr>
      <w:tr w:rsidR="008E48AD" w:rsidRPr="00747B4B" w14:paraId="376CFBFA" w14:textId="77777777" w:rsidTr="008E48AD">
        <w:trPr>
          <w:trHeight w:val="9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0644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0A16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CE59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1CF2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706A" w14:textId="5BE7C21A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Замена светильников внутреннего освещения на энергоэффективные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8021" w14:textId="05D38966" w:rsidR="008E48AD" w:rsidRPr="00AF6D85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41F1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66C2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F00C2" w14:textId="56BB6B05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</w:t>
            </w:r>
            <w:r w:rsidR="0044329E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,</w:t>
            </w:r>
            <w:r w:rsidR="0044329E">
              <w:rPr>
                <w:color w:val="000000"/>
                <w:sz w:val="20"/>
                <w:szCs w:val="20"/>
              </w:rPr>
              <w:t xml:space="preserve"> 08.19</w:t>
            </w:r>
          </w:p>
        </w:tc>
      </w:tr>
      <w:tr w:rsidR="008E48AD" w:rsidRPr="00747B4B" w14:paraId="4AC9DEEE" w14:textId="77777777" w:rsidTr="008E48AD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7611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589F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D9BB6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67B0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AB38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6CD7" w14:textId="14ACB087" w:rsidR="008E48AD" w:rsidRPr="00AF6D85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6AB7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CDCED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400D" w14:textId="0A7EE112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</w:t>
            </w:r>
            <w:r w:rsidR="0028167B">
              <w:rPr>
                <w:color w:val="000000"/>
                <w:sz w:val="20"/>
                <w:szCs w:val="20"/>
              </w:rPr>
              <w:t>7,</w:t>
            </w:r>
            <w:r>
              <w:rPr>
                <w:color w:val="000000"/>
                <w:sz w:val="20"/>
                <w:szCs w:val="20"/>
              </w:rPr>
              <w:t xml:space="preserve"> 08.</w:t>
            </w:r>
            <w:r w:rsidR="0028167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E48AD" w:rsidRPr="00747B4B" w14:paraId="77C86528" w14:textId="77777777" w:rsidTr="00295EA3">
        <w:trPr>
          <w:trHeight w:val="22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30BF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D287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2EED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288C" w14:textId="77777777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2C4B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43F" w14:textId="61A9B4BB" w:rsidR="008E48AD" w:rsidRPr="00AF6D85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 xml:space="preserve">Администрация муниципального образования "Муниципальный округ Юкаменский район Удмуртской </w:t>
            </w:r>
            <w:r w:rsidR="008E48AD">
              <w:rPr>
                <w:color w:val="000000"/>
                <w:sz w:val="20"/>
                <w:szCs w:val="20"/>
              </w:rPr>
              <w:lastRenderedPageBreak/>
              <w:t>Республики""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470D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801C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8976" w14:textId="109ECC5C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28167B">
              <w:rPr>
                <w:color w:val="000000"/>
                <w:sz w:val="20"/>
                <w:szCs w:val="20"/>
              </w:rPr>
              <w:t>21</w:t>
            </w:r>
          </w:p>
        </w:tc>
      </w:tr>
      <w:tr w:rsidR="008E48AD" w:rsidRPr="00747B4B" w14:paraId="40DEB8C5" w14:textId="77777777" w:rsidTr="00862312">
        <w:trPr>
          <w:trHeight w:val="51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890A681" w14:textId="77777777" w:rsidR="008E48AD" w:rsidRPr="00747B4B" w:rsidRDefault="008E48AD" w:rsidP="008E48A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05077D5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6A11FF77" w14:textId="3E315D7B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4F82774F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B27EDEF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5DFDAAB" w14:textId="77777777" w:rsidR="008E48AD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7D49ABB" w14:textId="77777777" w:rsidR="008E48AD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40ABC8" w14:textId="519506DF" w:rsidR="008E48AD" w:rsidRDefault="00C53968" w:rsidP="008E48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53968">
              <w:rPr>
                <w:b/>
                <w:bCs/>
                <w:color w:val="000000"/>
                <w:sz w:val="18"/>
                <w:szCs w:val="18"/>
              </w:rPr>
              <w:t>Оценить о</w:t>
            </w:r>
            <w:r w:rsidR="008E48AD" w:rsidRPr="00C53968">
              <w:rPr>
                <w:b/>
                <w:bCs/>
                <w:color w:val="000000"/>
                <w:sz w:val="18"/>
                <w:szCs w:val="18"/>
              </w:rPr>
              <w:t xml:space="preserve">жидаемый объем экономии электрической энергии к концу действия программы </w:t>
            </w:r>
            <w:r w:rsidRPr="00C53968">
              <w:rPr>
                <w:b/>
                <w:bCs/>
                <w:color w:val="000000"/>
                <w:sz w:val="18"/>
                <w:szCs w:val="18"/>
              </w:rPr>
              <w:t xml:space="preserve">не предоставляется возможным, так как расчеты по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указанным </w:t>
            </w:r>
            <w:r w:rsidRPr="00C53968">
              <w:rPr>
                <w:b/>
                <w:bCs/>
                <w:color w:val="000000"/>
                <w:sz w:val="18"/>
                <w:szCs w:val="18"/>
              </w:rPr>
              <w:t>энергосберегающим мероприятиям в рамках настоящей Программы не производились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60B0C2C" w14:textId="77777777" w:rsidR="008E48AD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E48AD" w:rsidRPr="00747B4B" w14:paraId="7AD74F95" w14:textId="77777777" w:rsidTr="00862312">
        <w:trPr>
          <w:trHeight w:val="10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D30B" w14:textId="77777777" w:rsidR="008E48AD" w:rsidRPr="00747B4B" w:rsidRDefault="008E48AD" w:rsidP="008E48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111C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416EC" w14:textId="32F12531" w:rsidR="008E48AD" w:rsidRPr="00747B4B" w:rsidRDefault="008E48AD" w:rsidP="008E48AD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149C" w14:textId="43A0C9D6" w:rsidR="008E48AD" w:rsidRPr="00747B4B" w:rsidRDefault="00C21837" w:rsidP="008E48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352FB" w14:textId="503FD69F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мероприятий по восстановлению и устройству сетей уличного освещения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32466" w14:textId="4F98C515" w:rsidR="008E48AD" w:rsidRDefault="00295EA3" w:rsidP="008E48AD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 w:rsidRPr="00873678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4640" w14:textId="77777777" w:rsidR="008E48AD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C0659" w14:textId="77777777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8357" w14:textId="4C5F0A33" w:rsidR="008E48AD" w:rsidRDefault="008E48AD" w:rsidP="008E48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D744E">
              <w:rPr>
                <w:color w:val="000000"/>
                <w:sz w:val="20"/>
                <w:szCs w:val="20"/>
              </w:rPr>
              <w:t>08.41, 08.42</w:t>
            </w:r>
          </w:p>
        </w:tc>
      </w:tr>
      <w:tr w:rsidR="00862312" w:rsidRPr="00747B4B" w14:paraId="1FA2EF89" w14:textId="77777777" w:rsidTr="00862312">
        <w:trPr>
          <w:trHeight w:val="10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2109D0F" w14:textId="41854A9D" w:rsidR="00862312" w:rsidRPr="00862312" w:rsidRDefault="00862312" w:rsidP="00862312">
            <w:pPr>
              <w:jc w:val="right"/>
              <w:rPr>
                <w:sz w:val="20"/>
                <w:szCs w:val="20"/>
              </w:rPr>
            </w:pPr>
            <w:r w:rsidRPr="0086231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426625BC" w14:textId="318C33F7" w:rsidR="00862312" w:rsidRPr="00862312" w:rsidRDefault="00862312" w:rsidP="00862312">
            <w:pPr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63C27C9B" w14:textId="3736532E" w:rsidR="00862312" w:rsidRPr="00862312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C5396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373321F2" w14:textId="56B81E81" w:rsidR="00862312" w:rsidRPr="00862312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FAA2060" w14:textId="7077319F" w:rsidR="00862312" w:rsidRPr="00862312" w:rsidRDefault="00862312" w:rsidP="00862312">
            <w:pPr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 w:rsidRPr="00862312">
              <w:rPr>
                <w:b/>
                <w:bCs/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862312">
              <w:rPr>
                <w:b/>
                <w:bCs/>
                <w:color w:val="000000"/>
                <w:sz w:val="20"/>
                <w:szCs w:val="20"/>
              </w:rPr>
              <w:t xml:space="preserve"> мероприятий на объектах многоквартирного жилищного фонда муниципального образования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CA8C615" w14:textId="27B79D25" w:rsidR="00862312" w:rsidRPr="00862312" w:rsidRDefault="00862312" w:rsidP="00862312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1C41135" w14:textId="4A145BFF" w:rsidR="00862312" w:rsidRPr="00862312" w:rsidRDefault="00862312" w:rsidP="00862312">
            <w:pPr>
              <w:jc w:val="center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9D50895" w14:textId="1FA16378" w:rsidR="00862312" w:rsidRPr="00862312" w:rsidRDefault="00862312" w:rsidP="00862312">
            <w:pPr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18"/>
                <w:szCs w:val="18"/>
              </w:rPr>
              <w:t xml:space="preserve">Оценить ожидаемый объем экономии энергетических ресурсов к концу действия программы относительно базового периода не предоставляется возможным, так как расчеты по </w:t>
            </w:r>
            <w:r w:rsidR="00C53968">
              <w:rPr>
                <w:b/>
                <w:bCs/>
                <w:color w:val="000000"/>
                <w:sz w:val="18"/>
                <w:szCs w:val="18"/>
              </w:rPr>
              <w:t xml:space="preserve">указанным </w:t>
            </w:r>
            <w:r w:rsidRPr="00862312">
              <w:rPr>
                <w:b/>
                <w:bCs/>
                <w:color w:val="000000"/>
                <w:sz w:val="18"/>
                <w:szCs w:val="18"/>
              </w:rPr>
              <w:t>энергосберегающим</w:t>
            </w:r>
            <w:r w:rsidR="00C53968">
              <w:rPr>
                <w:b/>
                <w:bCs/>
                <w:color w:val="000000"/>
                <w:sz w:val="18"/>
                <w:szCs w:val="18"/>
              </w:rPr>
              <w:t xml:space="preserve"> мероприятиям</w:t>
            </w:r>
            <w:r w:rsidRPr="00862312">
              <w:rPr>
                <w:b/>
                <w:bCs/>
                <w:color w:val="000000"/>
                <w:sz w:val="18"/>
                <w:szCs w:val="18"/>
              </w:rPr>
              <w:t xml:space="preserve"> в рамках настоящей Программы не производились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CB6E603" w14:textId="29E55E16" w:rsidR="00862312" w:rsidRPr="00862312" w:rsidRDefault="00862312" w:rsidP="00862312">
            <w:pPr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2312" w:rsidRPr="00747B4B" w14:paraId="7A0390AC" w14:textId="77777777" w:rsidTr="00862312">
        <w:trPr>
          <w:trHeight w:val="10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32D6" w14:textId="5F573188" w:rsidR="00862312" w:rsidRDefault="00862312" w:rsidP="008623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2551" w14:textId="2F140972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86BA4" w14:textId="41F45DF2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65CE8" w14:textId="5D0D2796" w:rsidR="00862312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DA18" w14:textId="5CB4A013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C83207">
              <w:rPr>
                <w:color w:val="000000"/>
                <w:sz w:val="20"/>
                <w:szCs w:val="20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8BD5" w14:textId="13BBD6CD" w:rsidR="00862312" w:rsidRPr="00873678" w:rsidRDefault="00295EA3" w:rsidP="00862312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3E4D" w14:textId="492C09D5" w:rsidR="00862312" w:rsidRDefault="00862312" w:rsidP="008623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D43B" w14:textId="398208DF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C77B" w14:textId="2559027D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- 08.</w:t>
            </w:r>
            <w:r w:rsidR="00C5396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62312" w:rsidRPr="00747B4B" w14:paraId="7B1C087F" w14:textId="77777777" w:rsidTr="00295EA3">
        <w:trPr>
          <w:trHeight w:val="7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AE5D" w14:textId="754E78CF" w:rsidR="00862312" w:rsidRDefault="00862312" w:rsidP="008623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137A" w14:textId="5E7D8B0B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52C87" w14:textId="5B1A48AE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9FE99" w14:textId="2D259646" w:rsidR="00862312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1F55" w14:textId="1602D8B8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Замена светильников на энергоэффективные в местах общего пользования МКД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BAFF" w14:textId="44DE7815" w:rsidR="00862312" w:rsidRPr="00873678" w:rsidRDefault="00295EA3" w:rsidP="00862312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AE89" w14:textId="7DA3F804" w:rsidR="00862312" w:rsidRDefault="00862312" w:rsidP="008623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BF2B" w14:textId="166EB747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материалов и технологий, а также формирования бережливой модели </w:t>
            </w:r>
            <w:r>
              <w:rPr>
                <w:color w:val="000000"/>
                <w:sz w:val="20"/>
                <w:szCs w:val="20"/>
              </w:rPr>
              <w:lastRenderedPageBreak/>
              <w:t>поведения населения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C922" w14:textId="14AA0B60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29, 08.30, 08.33</w:t>
            </w:r>
          </w:p>
        </w:tc>
      </w:tr>
      <w:tr w:rsidR="00862312" w:rsidRPr="00747B4B" w14:paraId="041200C0" w14:textId="77777777" w:rsidTr="00862312">
        <w:trPr>
          <w:trHeight w:val="10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87A7" w14:textId="4EE5D752" w:rsidR="00862312" w:rsidRDefault="00862312" w:rsidP="008623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1E3DD" w14:textId="628246DE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F7918" w14:textId="68870A3C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53F18" w14:textId="17B51642" w:rsidR="00862312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7074" w14:textId="1923B30D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мероприятий в системах теплоснабжения МКД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1258" w14:textId="294BE56C" w:rsidR="00862312" w:rsidRPr="00873678" w:rsidRDefault="00295EA3" w:rsidP="00862312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8BB8" w14:textId="444CEBC4" w:rsidR="00862312" w:rsidRDefault="00862312" w:rsidP="008623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CBD7" w14:textId="55FD86F5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C135" w14:textId="63AEA91C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26,</w:t>
            </w:r>
            <w:r>
              <w:rPr>
                <w:color w:val="000000"/>
                <w:sz w:val="20"/>
                <w:szCs w:val="20"/>
              </w:rPr>
              <w:t xml:space="preserve"> 08.</w:t>
            </w:r>
            <w:r w:rsidR="00C53968">
              <w:rPr>
                <w:color w:val="000000"/>
                <w:sz w:val="20"/>
                <w:szCs w:val="20"/>
              </w:rPr>
              <w:t>33</w:t>
            </w:r>
          </w:p>
        </w:tc>
      </w:tr>
      <w:tr w:rsidR="00862312" w:rsidRPr="00747B4B" w14:paraId="09F9BA2D" w14:textId="77777777" w:rsidTr="00862312">
        <w:trPr>
          <w:trHeight w:val="10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B638" w14:textId="0241FECB" w:rsidR="00862312" w:rsidRDefault="00862312" w:rsidP="008623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3706" w14:textId="38D86273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88E4" w14:textId="6CDF976F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17701" w14:textId="6CD0E4AC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F6994" w14:textId="24E19E83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5BA9" w14:textId="1171D568" w:rsidR="00862312" w:rsidRDefault="00295EA3" w:rsidP="00862312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36D7" w14:textId="2B87C93A" w:rsidR="00862312" w:rsidRDefault="00862312" w:rsidP="008623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A4C8" w14:textId="133F8F50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D5BDB" w14:textId="1EE206F0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27, 08.28</w:t>
            </w:r>
          </w:p>
        </w:tc>
      </w:tr>
      <w:tr w:rsidR="00862312" w:rsidRPr="00747B4B" w14:paraId="446CAF45" w14:textId="77777777" w:rsidTr="00862312">
        <w:trPr>
          <w:trHeight w:val="10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6766" w14:textId="599F40B0" w:rsidR="00862312" w:rsidRDefault="00862312" w:rsidP="008623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A8A4" w14:textId="4D819187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08DB2" w14:textId="0E44E078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8B1A4" w14:textId="130F3477" w:rsidR="00862312" w:rsidRPr="00747B4B" w:rsidRDefault="00862312" w:rsidP="0086231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C176" w14:textId="495C64EA" w:rsidR="00862312" w:rsidRPr="00747B4B" w:rsidRDefault="00862312" w:rsidP="00862312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A064" w14:textId="525B0F0A" w:rsidR="00862312" w:rsidRDefault="00295EA3" w:rsidP="00862312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 xml:space="preserve">Юкаменский </w:t>
            </w:r>
            <w:r w:rsidR="00862312">
              <w:rPr>
                <w:color w:val="000000"/>
                <w:sz w:val="20"/>
                <w:szCs w:val="20"/>
              </w:rPr>
              <w:t>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CB9C" w14:textId="0317835D" w:rsidR="00862312" w:rsidRDefault="00862312" w:rsidP="008623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EAC0" w14:textId="38172E20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FA1BE" w14:textId="3B288576" w:rsidR="00862312" w:rsidRDefault="00862312" w:rsidP="008623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26, 08.26, 08.31, 08.32, 08.33</w:t>
            </w:r>
          </w:p>
        </w:tc>
      </w:tr>
      <w:bookmarkEnd w:id="3"/>
    </w:tbl>
    <w:p w14:paraId="6262D911" w14:textId="77777777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409374A3" w14:textId="73EE62A9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1B4BD83F" w14:textId="47B39D43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50A4EBE8" w14:textId="61FAF194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7312B3D9" w14:textId="2F8A7A0E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6E79260D" w14:textId="78DDD27C" w:rsidR="000035F0" w:rsidRDefault="000035F0">
      <w:pPr>
        <w:spacing w:after="200" w:line="276" w:lineRule="auto"/>
      </w:pPr>
      <w:r>
        <w:br w:type="page"/>
      </w:r>
    </w:p>
    <w:p w14:paraId="7A6C13D3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3</w:t>
      </w:r>
    </w:p>
    <w:p w14:paraId="1F418FBF" w14:textId="06D4473E" w:rsidR="000035F0" w:rsidRDefault="000035F0" w:rsidP="000035F0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3134633C" w14:textId="77777777" w:rsidR="000035F0" w:rsidRDefault="000035F0" w:rsidP="000035F0">
      <w:pPr>
        <w:jc w:val="center"/>
      </w:pPr>
    </w:p>
    <w:p w14:paraId="41CFCE43" w14:textId="77777777" w:rsidR="000035F0" w:rsidRDefault="000035F0" w:rsidP="000035F0">
      <w:pPr>
        <w:spacing w:line="276" w:lineRule="auto"/>
        <w:jc w:val="center"/>
      </w:pPr>
      <w:r w:rsidRPr="00F9171B">
        <w:t>Финансовая оценка применения мер муниципального регулирования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825"/>
        <w:gridCol w:w="1976"/>
        <w:gridCol w:w="127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2411"/>
      </w:tblGrid>
      <w:tr w:rsidR="000035F0" w:rsidRPr="00F9171B" w14:paraId="4849E564" w14:textId="77777777" w:rsidTr="00295EA3">
        <w:trPr>
          <w:trHeight w:val="102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B588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067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0BC5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B61ED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Финансовая оценка результата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A760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0035F0" w:rsidRPr="00F9171B" w14:paraId="5F83E26F" w14:textId="77777777" w:rsidTr="00295EA3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0D29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C3F2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171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03E4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07AA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C353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1455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B7CE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12C9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5E4C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42B4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DCF8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D269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E874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699C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43360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</w:tr>
      <w:tr w:rsidR="000035F0" w:rsidRPr="00F9171B" w14:paraId="77DD37E8" w14:textId="77777777" w:rsidTr="00295EA3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AE83" w14:textId="77777777" w:rsidR="000035F0" w:rsidRPr="00F9171B" w:rsidRDefault="000035F0" w:rsidP="00A332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D0E6" w14:textId="77777777" w:rsidR="000035F0" w:rsidRPr="00F9171B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83E452" w14:textId="77777777" w:rsidR="000035F0" w:rsidRDefault="000035F0" w:rsidP="00A3325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2FDACC52" w14:textId="38BF2631" w:rsidR="000035F0" w:rsidRPr="00F9171B" w:rsidRDefault="000035F0" w:rsidP="00A33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color w:val="000000"/>
                <w:sz w:val="20"/>
                <w:szCs w:val="20"/>
              </w:rPr>
              <w:t>Юкаменский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0035F0" w:rsidRPr="00F9171B" w14:paraId="20C1AAE5" w14:textId="77777777" w:rsidTr="00295EA3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C27A" w14:textId="77777777" w:rsidR="000035F0" w:rsidRPr="00F9171B" w:rsidRDefault="000035F0" w:rsidP="00A332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C4A0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36DCCE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Меры муниципального регулирования не предусмотрены</w:t>
            </w:r>
          </w:p>
        </w:tc>
      </w:tr>
    </w:tbl>
    <w:p w14:paraId="40C5E7C9" w14:textId="77777777" w:rsidR="000035F0" w:rsidRDefault="000035F0" w:rsidP="000035F0">
      <w:pPr>
        <w:spacing w:line="276" w:lineRule="auto"/>
        <w:jc w:val="both"/>
      </w:pPr>
    </w:p>
    <w:p w14:paraId="0359E6A3" w14:textId="77777777" w:rsidR="000035F0" w:rsidRDefault="000035F0" w:rsidP="000035F0">
      <w:pPr>
        <w:spacing w:line="276" w:lineRule="auto"/>
        <w:jc w:val="both"/>
      </w:pPr>
    </w:p>
    <w:p w14:paraId="2AF19BCF" w14:textId="77777777" w:rsidR="000035F0" w:rsidRDefault="000035F0" w:rsidP="000035F0">
      <w:pPr>
        <w:spacing w:after="200" w:line="276" w:lineRule="auto"/>
      </w:pPr>
      <w:r>
        <w:br w:type="page"/>
      </w:r>
    </w:p>
    <w:p w14:paraId="11F32E91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4</w:t>
      </w:r>
    </w:p>
    <w:p w14:paraId="394E2666" w14:textId="2CF2CE6D" w:rsidR="000035F0" w:rsidRDefault="000035F0" w:rsidP="000035F0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0623F9F7" w14:textId="77777777" w:rsidR="000035F0" w:rsidRDefault="000035F0" w:rsidP="000035F0">
      <w:pPr>
        <w:jc w:val="center"/>
      </w:pPr>
    </w:p>
    <w:p w14:paraId="2D392337" w14:textId="77777777" w:rsidR="000035F0" w:rsidRDefault="000035F0" w:rsidP="000035F0">
      <w:pPr>
        <w:spacing w:line="276" w:lineRule="auto"/>
        <w:jc w:val="center"/>
      </w:pPr>
      <w:r w:rsidRPr="00B57DF8"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760"/>
        <w:gridCol w:w="760"/>
        <w:gridCol w:w="2600"/>
        <w:gridCol w:w="1620"/>
        <w:gridCol w:w="1180"/>
        <w:gridCol w:w="780"/>
        <w:gridCol w:w="780"/>
        <w:gridCol w:w="780"/>
        <w:gridCol w:w="780"/>
        <w:gridCol w:w="780"/>
        <w:gridCol w:w="780"/>
        <w:gridCol w:w="780"/>
        <w:gridCol w:w="1090"/>
      </w:tblGrid>
      <w:tr w:rsidR="000035F0" w:rsidRPr="00B57DF8" w14:paraId="037323B6" w14:textId="77777777" w:rsidTr="00295EA3">
        <w:trPr>
          <w:trHeight w:val="555"/>
        </w:trPr>
        <w:tc>
          <w:tcPr>
            <w:tcW w:w="3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8CE73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C09B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E84E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4B1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714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56E4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19F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9203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8981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02F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77AF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2B0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4739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0035F0" w:rsidRPr="00B57DF8" w14:paraId="50ACA065" w14:textId="77777777" w:rsidTr="00295E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B3F6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E312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57DF8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0960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791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AE84A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24B7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6569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3A53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3912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6D37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8C40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7912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9144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9C92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4FB9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5F60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</w:tr>
      <w:tr w:rsidR="000035F0" w:rsidRPr="00B57DF8" w14:paraId="746466E4" w14:textId="77777777" w:rsidTr="00295E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1737" w14:textId="77777777" w:rsidR="000035F0" w:rsidRPr="00B57DF8" w:rsidRDefault="000035F0" w:rsidP="00A3325E">
            <w:pPr>
              <w:jc w:val="right"/>
              <w:rPr>
                <w:b/>
                <w:bCs/>
                <w:sz w:val="20"/>
                <w:szCs w:val="20"/>
              </w:rPr>
            </w:pPr>
            <w:r w:rsidRPr="00B57DF8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4843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DFD6C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FCBDD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C9687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B08D" w14:textId="77777777" w:rsidR="000035F0" w:rsidRDefault="000035F0" w:rsidP="00A3325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622D06A2" w14:textId="41AEFB4C" w:rsidR="000035F0" w:rsidRPr="00B57DF8" w:rsidRDefault="000035F0" w:rsidP="00A33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color w:val="000000"/>
                <w:sz w:val="20"/>
                <w:szCs w:val="20"/>
              </w:rPr>
              <w:t>Юкаменский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0035F0" w:rsidRPr="00B57DF8" w14:paraId="0920B1FF" w14:textId="77777777" w:rsidTr="00295E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C2433" w14:textId="77777777" w:rsidR="000035F0" w:rsidRPr="00B57DF8" w:rsidRDefault="000035F0" w:rsidP="00A332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9D9C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C1E6C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7EA48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385DB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D0CA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14:paraId="46594A98" w14:textId="77777777" w:rsidR="000035F0" w:rsidRDefault="000035F0" w:rsidP="000035F0">
      <w:pPr>
        <w:spacing w:line="276" w:lineRule="auto"/>
        <w:jc w:val="center"/>
      </w:pPr>
    </w:p>
    <w:p w14:paraId="6A8F8394" w14:textId="77777777" w:rsidR="000035F0" w:rsidRDefault="000035F0" w:rsidP="000035F0">
      <w:pPr>
        <w:spacing w:after="200" w:line="276" w:lineRule="auto"/>
      </w:pPr>
      <w:r>
        <w:br w:type="page"/>
      </w:r>
    </w:p>
    <w:p w14:paraId="1EB7C738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5</w:t>
      </w:r>
    </w:p>
    <w:p w14:paraId="0B626BE4" w14:textId="67127F49" w:rsidR="000035F0" w:rsidRDefault="000035F0" w:rsidP="000035F0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5CFF3A87" w14:textId="77777777" w:rsidR="000035F0" w:rsidRDefault="000035F0" w:rsidP="000035F0">
      <w:pPr>
        <w:spacing w:line="276" w:lineRule="auto"/>
        <w:jc w:val="center"/>
      </w:pPr>
      <w:r w:rsidRPr="00B57DF8"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14:paraId="4675223D" w14:textId="11D0B2A9" w:rsidR="000035F0" w:rsidRDefault="000035F0" w:rsidP="000035F0">
      <w:pPr>
        <w:spacing w:line="276" w:lineRule="auto"/>
        <w:jc w:val="center"/>
      </w:pPr>
      <w:r>
        <w:t>«Муниципальный округ Юкаменский район Удмуртской Республики»</w:t>
      </w:r>
    </w:p>
    <w:p w14:paraId="16AF45CB" w14:textId="77777777" w:rsidR="000035F0" w:rsidRDefault="000035F0" w:rsidP="000035F0">
      <w:pPr>
        <w:spacing w:line="276" w:lineRule="auto"/>
      </w:pPr>
    </w:p>
    <w:tbl>
      <w:tblPr>
        <w:tblW w:w="1647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"/>
        <w:gridCol w:w="392"/>
        <w:gridCol w:w="170"/>
        <w:gridCol w:w="397"/>
        <w:gridCol w:w="170"/>
        <w:gridCol w:w="397"/>
        <w:gridCol w:w="170"/>
        <w:gridCol w:w="255"/>
        <w:gridCol w:w="171"/>
        <w:gridCol w:w="254"/>
        <w:gridCol w:w="171"/>
        <w:gridCol w:w="1814"/>
        <w:gridCol w:w="189"/>
        <w:gridCol w:w="2079"/>
        <w:gridCol w:w="170"/>
        <w:gridCol w:w="397"/>
        <w:gridCol w:w="170"/>
        <w:gridCol w:w="255"/>
        <w:gridCol w:w="171"/>
        <w:gridCol w:w="254"/>
        <w:gridCol w:w="189"/>
        <w:gridCol w:w="1087"/>
        <w:gridCol w:w="171"/>
        <w:gridCol w:w="396"/>
        <w:gridCol w:w="171"/>
        <w:gridCol w:w="538"/>
        <w:gridCol w:w="170"/>
        <w:gridCol w:w="680"/>
        <w:gridCol w:w="171"/>
        <w:gridCol w:w="680"/>
        <w:gridCol w:w="170"/>
        <w:gridCol w:w="539"/>
        <w:gridCol w:w="170"/>
        <w:gridCol w:w="538"/>
        <w:gridCol w:w="171"/>
        <w:gridCol w:w="680"/>
        <w:gridCol w:w="170"/>
        <w:gridCol w:w="539"/>
        <w:gridCol w:w="170"/>
        <w:gridCol w:w="680"/>
        <w:gridCol w:w="171"/>
      </w:tblGrid>
      <w:tr w:rsidR="000035F0" w:rsidRPr="00046B44" w14:paraId="3DC03AB7" w14:textId="77777777" w:rsidTr="00295EA3">
        <w:trPr>
          <w:gridBefore w:val="1"/>
          <w:wBefore w:w="176" w:type="dxa"/>
          <w:trHeight w:val="720"/>
          <w:tblHeader/>
          <w:jc w:val="center"/>
        </w:trPr>
        <w:tc>
          <w:tcPr>
            <w:tcW w:w="2547" w:type="dxa"/>
            <w:gridSpan w:val="10"/>
            <w:shd w:val="clear" w:color="auto" w:fill="auto"/>
            <w:vAlign w:val="center"/>
            <w:hideMark/>
          </w:tcPr>
          <w:p w14:paraId="5D154919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003" w:type="dxa"/>
            <w:gridSpan w:val="2"/>
            <w:vMerge w:val="restart"/>
            <w:shd w:val="clear" w:color="auto" w:fill="auto"/>
            <w:vAlign w:val="center"/>
            <w:hideMark/>
          </w:tcPr>
          <w:p w14:paraId="14A22172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49" w:type="dxa"/>
            <w:gridSpan w:val="2"/>
            <w:vMerge w:val="restart"/>
            <w:shd w:val="clear" w:color="auto" w:fill="auto"/>
            <w:vAlign w:val="center"/>
            <w:hideMark/>
          </w:tcPr>
          <w:p w14:paraId="2AE9D254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10"/>
            <w:shd w:val="clear" w:color="auto" w:fill="auto"/>
            <w:vAlign w:val="center"/>
            <w:hideMark/>
          </w:tcPr>
          <w:p w14:paraId="6736B808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237" w:type="dxa"/>
            <w:gridSpan w:val="16"/>
            <w:shd w:val="clear" w:color="auto" w:fill="auto"/>
            <w:vAlign w:val="center"/>
            <w:hideMark/>
          </w:tcPr>
          <w:p w14:paraId="393EEABE" w14:textId="2307F2E3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Расходы бюджета муниципального образования, тыс.</w:t>
            </w:r>
            <w:r w:rsidR="00046B44">
              <w:rPr>
                <w:color w:val="000000"/>
                <w:sz w:val="18"/>
                <w:szCs w:val="18"/>
              </w:rPr>
              <w:t xml:space="preserve"> </w:t>
            </w:r>
            <w:r w:rsidRPr="00046B44">
              <w:rPr>
                <w:color w:val="000000"/>
                <w:sz w:val="18"/>
                <w:szCs w:val="18"/>
              </w:rPr>
              <w:t>руб.</w:t>
            </w:r>
          </w:p>
        </w:tc>
      </w:tr>
      <w:tr w:rsidR="00850EE7" w:rsidRPr="00046B44" w14:paraId="04C9F51F" w14:textId="77777777" w:rsidTr="00295EA3">
        <w:trPr>
          <w:gridBefore w:val="1"/>
          <w:wBefore w:w="176" w:type="dxa"/>
          <w:trHeight w:val="285"/>
          <w:tblHeader/>
          <w:jc w:val="center"/>
        </w:trPr>
        <w:tc>
          <w:tcPr>
            <w:tcW w:w="562" w:type="dxa"/>
            <w:gridSpan w:val="2"/>
            <w:shd w:val="clear" w:color="auto" w:fill="auto"/>
            <w:vAlign w:val="center"/>
            <w:hideMark/>
          </w:tcPr>
          <w:p w14:paraId="12994118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1C62FB8E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6B44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1C593527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14:paraId="2558E659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14:paraId="5E899B41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2003" w:type="dxa"/>
            <w:gridSpan w:val="2"/>
            <w:vMerge/>
            <w:shd w:val="clear" w:color="auto" w:fill="auto"/>
            <w:vAlign w:val="center"/>
            <w:hideMark/>
          </w:tcPr>
          <w:p w14:paraId="6015EBEC" w14:textId="77777777" w:rsidR="000035F0" w:rsidRPr="00046B4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shd w:val="clear" w:color="auto" w:fill="auto"/>
            <w:vAlign w:val="center"/>
            <w:hideMark/>
          </w:tcPr>
          <w:p w14:paraId="4408985F" w14:textId="77777777" w:rsidR="000035F0" w:rsidRPr="00046B4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18CA53F9" w14:textId="77777777" w:rsidR="000035F0" w:rsidRPr="00046B44" w:rsidRDefault="000035F0" w:rsidP="00A3325E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14:paraId="25043AAB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</w:t>
            </w:r>
            <w:r w:rsidRPr="00046B44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  <w:hideMark/>
          </w:tcPr>
          <w:p w14:paraId="2E4B8957" w14:textId="77777777" w:rsidR="000035F0" w:rsidRPr="00046B44" w:rsidRDefault="000035F0" w:rsidP="00A3325E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6B44">
              <w:rPr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58" w:type="dxa"/>
            <w:gridSpan w:val="2"/>
            <w:shd w:val="clear" w:color="auto" w:fill="auto"/>
            <w:vAlign w:val="center"/>
            <w:hideMark/>
          </w:tcPr>
          <w:p w14:paraId="22E09291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1C6394DA" w14:textId="77777777" w:rsidR="000035F0" w:rsidRPr="00046B44" w:rsidRDefault="000035F0" w:rsidP="00A3325E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14:paraId="3352304F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14:paraId="73141A9E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14:paraId="654E0A05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7DE34DEF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1431CE27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14:paraId="55BE5940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272D71A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14:paraId="0AB2B4AD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1D2CC6" w:rsidRPr="00046B44" w14:paraId="0EB8E992" w14:textId="77777777" w:rsidTr="00295EA3">
        <w:trPr>
          <w:gridBefore w:val="1"/>
          <w:wBefore w:w="176" w:type="dxa"/>
          <w:trHeight w:val="255"/>
          <w:jc w:val="center"/>
        </w:trPr>
        <w:tc>
          <w:tcPr>
            <w:tcW w:w="562" w:type="dxa"/>
            <w:gridSpan w:val="2"/>
            <w:vMerge w:val="restart"/>
            <w:shd w:val="clear" w:color="auto" w:fill="auto"/>
            <w:hideMark/>
          </w:tcPr>
          <w:p w14:paraId="52CD4712" w14:textId="77777777" w:rsidR="001D2CC6" w:rsidRPr="00046B44" w:rsidRDefault="001D2CC6" w:rsidP="001D2CC6">
            <w:pPr>
              <w:jc w:val="right"/>
              <w:rPr>
                <w:b/>
                <w:bCs/>
                <w:sz w:val="18"/>
                <w:szCs w:val="18"/>
              </w:rPr>
            </w:pPr>
            <w:r w:rsidRPr="00046B44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hideMark/>
          </w:tcPr>
          <w:p w14:paraId="282C5D8D" w14:textId="77777777" w:rsidR="001D2CC6" w:rsidRPr="00046B44" w:rsidRDefault="001D2CC6" w:rsidP="001D2CC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hideMark/>
          </w:tcPr>
          <w:p w14:paraId="490DBF44" w14:textId="77777777" w:rsidR="001D2CC6" w:rsidRPr="00046B44" w:rsidRDefault="001D2CC6" w:rsidP="001D2CC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hideMark/>
          </w:tcPr>
          <w:p w14:paraId="2F6F73C3" w14:textId="77777777" w:rsidR="001D2CC6" w:rsidRPr="00046B44" w:rsidRDefault="001D2CC6" w:rsidP="001D2CC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61B8D46F" w14:textId="77777777" w:rsidR="001D2CC6" w:rsidRPr="00046B44" w:rsidRDefault="001D2CC6" w:rsidP="001D2CC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03" w:type="dxa"/>
            <w:gridSpan w:val="2"/>
            <w:vMerge w:val="restart"/>
            <w:shd w:val="clear" w:color="auto" w:fill="auto"/>
            <w:hideMark/>
          </w:tcPr>
          <w:p w14:paraId="0ABA82F0" w14:textId="40A6DE66" w:rsidR="001D2CC6" w:rsidRPr="00046B44" w:rsidRDefault="001D2CC6" w:rsidP="001D2CC6">
            <w:pPr>
              <w:ind w:right="-108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</w:t>
            </w:r>
          </w:p>
        </w:tc>
        <w:tc>
          <w:tcPr>
            <w:tcW w:w="2249" w:type="dxa"/>
            <w:gridSpan w:val="2"/>
            <w:shd w:val="clear" w:color="auto" w:fill="auto"/>
            <w:hideMark/>
          </w:tcPr>
          <w:p w14:paraId="303DF825" w14:textId="77777777" w:rsidR="001D2CC6" w:rsidRPr="00046B44" w:rsidRDefault="001D2CC6" w:rsidP="001D2C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54657DCE" w14:textId="77777777" w:rsidR="001D2CC6" w:rsidRPr="00046B44" w:rsidRDefault="001D2CC6" w:rsidP="001D2C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14:paraId="549823EC" w14:textId="77777777" w:rsidR="001D2CC6" w:rsidRPr="00046B44" w:rsidRDefault="001D2CC6" w:rsidP="001D2C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  <w:hideMark/>
          </w:tcPr>
          <w:p w14:paraId="6BA6F7A3" w14:textId="77777777" w:rsidR="001D2CC6" w:rsidRPr="00046B44" w:rsidRDefault="001D2CC6" w:rsidP="001D2C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  <w:hideMark/>
          </w:tcPr>
          <w:p w14:paraId="7F771F6C" w14:textId="77777777" w:rsidR="001D2CC6" w:rsidRPr="00046B44" w:rsidRDefault="001D2CC6" w:rsidP="001D2C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17FD7224" w14:textId="77777777" w:rsidR="001D2CC6" w:rsidRPr="00046B44" w:rsidRDefault="001D2CC6" w:rsidP="001D2C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14:paraId="711084F3" w14:textId="0B817141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25,1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14:paraId="21C94F1F" w14:textId="30C0F65F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14,87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14:paraId="42ED2104" w14:textId="3E66089D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25,95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1E187E9B" w14:textId="249BAE3A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2CBDC638" w14:textId="1FA73091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14:paraId="076A17E2" w14:textId="2DD6763C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C22DBCC" w14:textId="0AE11283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14:paraId="3056D868" w14:textId="680E0295" w:rsidR="001D2CC6" w:rsidRPr="001D2CC6" w:rsidRDefault="001D2CC6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4,59</w:t>
            </w:r>
          </w:p>
        </w:tc>
      </w:tr>
      <w:tr w:rsidR="001D2CC6" w:rsidRPr="00046B44" w14:paraId="76AF9175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vMerge/>
            <w:shd w:val="clear" w:color="auto" w:fill="auto"/>
            <w:vAlign w:val="center"/>
            <w:hideMark/>
          </w:tcPr>
          <w:p w14:paraId="66E54D12" w14:textId="77777777" w:rsidR="001D2CC6" w:rsidRPr="00046B44" w:rsidRDefault="001D2CC6" w:rsidP="001D2C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  <w:hideMark/>
          </w:tcPr>
          <w:p w14:paraId="05CA8CE0" w14:textId="77777777" w:rsidR="001D2CC6" w:rsidRPr="00046B44" w:rsidRDefault="001D2CC6" w:rsidP="001D2CC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  <w:hideMark/>
          </w:tcPr>
          <w:p w14:paraId="468B1EFA" w14:textId="77777777" w:rsidR="001D2CC6" w:rsidRPr="00046B44" w:rsidRDefault="001D2CC6" w:rsidP="001D2CC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  <w:hideMark/>
          </w:tcPr>
          <w:p w14:paraId="62304019" w14:textId="77777777" w:rsidR="001D2CC6" w:rsidRPr="00046B44" w:rsidRDefault="001D2CC6" w:rsidP="001D2CC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  <w:hideMark/>
          </w:tcPr>
          <w:p w14:paraId="7017F2C5" w14:textId="77777777" w:rsidR="001D2CC6" w:rsidRPr="00046B44" w:rsidRDefault="001D2CC6" w:rsidP="001D2CC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vMerge/>
            <w:shd w:val="clear" w:color="auto" w:fill="auto"/>
            <w:vAlign w:val="center"/>
            <w:hideMark/>
          </w:tcPr>
          <w:p w14:paraId="61C95AC9" w14:textId="77777777" w:rsidR="001D2CC6" w:rsidRPr="00046B44" w:rsidRDefault="001D2CC6" w:rsidP="001D2C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shd w:val="clear" w:color="auto" w:fill="auto"/>
            <w:vAlign w:val="center"/>
            <w:hideMark/>
          </w:tcPr>
          <w:p w14:paraId="04ACCE87" w14:textId="23669CC0" w:rsidR="001D2CC6" w:rsidRPr="00046B44" w:rsidRDefault="00295EA3" w:rsidP="001D2CC6">
            <w:pPr>
              <w:ind w:right="-10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1D2CC6" w:rsidRPr="00046B44">
              <w:rPr>
                <w:color w:val="000000"/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1D2CC6" w:rsidRPr="00046B44">
              <w:rPr>
                <w:color w:val="000000"/>
                <w:sz w:val="18"/>
                <w:szCs w:val="18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747BCE08" w14:textId="3071326D" w:rsidR="001D2CC6" w:rsidRPr="00046B44" w:rsidRDefault="001D2CC6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14:paraId="4C9C0390" w14:textId="327BEF5C" w:rsidR="001D2CC6" w:rsidRPr="00046B44" w:rsidRDefault="001D2CC6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  <w:hideMark/>
          </w:tcPr>
          <w:p w14:paraId="1841927E" w14:textId="5BA6864A" w:rsidR="001D2CC6" w:rsidRPr="00046B44" w:rsidRDefault="001D2CC6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  <w:hideMark/>
          </w:tcPr>
          <w:p w14:paraId="269DA3D2" w14:textId="1E7A9F40" w:rsidR="001D2CC6" w:rsidRPr="00046B44" w:rsidRDefault="001D2CC6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08A28409" w14:textId="613C0FF9" w:rsidR="001D2CC6" w:rsidRPr="00046B44" w:rsidRDefault="001D2CC6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14:paraId="5DB01174" w14:textId="353DA2AC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25,1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14:paraId="469A7438" w14:textId="5F165CE0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14,87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14:paraId="2E696375" w14:textId="30398907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25,95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1C19548D" w14:textId="0DF99C23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12CD5EEC" w14:textId="42D72B01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14:paraId="6BBF31F6" w14:textId="45BCF3BD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20ECAD58" w14:textId="21E917FD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14:paraId="32C2CFED" w14:textId="5E85C2BD" w:rsidR="001D2CC6" w:rsidRPr="001D2CC6" w:rsidRDefault="001D2CC6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1D2CC6">
              <w:rPr>
                <w:color w:val="000000"/>
                <w:sz w:val="18"/>
                <w:szCs w:val="18"/>
              </w:rPr>
              <w:t>4,59</w:t>
            </w:r>
          </w:p>
        </w:tc>
      </w:tr>
      <w:tr w:rsidR="002A4F72" w:rsidRPr="00046B44" w14:paraId="4FCBF4BB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shd w:val="clear" w:color="auto" w:fill="auto"/>
          </w:tcPr>
          <w:p w14:paraId="5A42D9B9" w14:textId="0801AAB7" w:rsidR="002A4F72" w:rsidRPr="00046B44" w:rsidRDefault="002A4F72" w:rsidP="002A4F72">
            <w:pPr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1A76C64" w14:textId="42FEEBFF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EF61E88" w14:textId="48B07459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62FE17F4" w14:textId="346C4496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</w:tcPr>
          <w:p w14:paraId="48E9CF98" w14:textId="3890088F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003" w:type="dxa"/>
            <w:gridSpan w:val="2"/>
            <w:shd w:val="clear" w:color="auto" w:fill="auto"/>
          </w:tcPr>
          <w:p w14:paraId="4CCDDFE5" w14:textId="08A5162B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Разработка и (или) актуализация схем водоснабжения и водоотведения в муниципальных образованиях Удмуртской Республики</w:t>
            </w:r>
          </w:p>
        </w:tc>
        <w:tc>
          <w:tcPr>
            <w:tcW w:w="2249" w:type="dxa"/>
            <w:gridSpan w:val="2"/>
            <w:shd w:val="clear" w:color="auto" w:fill="auto"/>
          </w:tcPr>
          <w:p w14:paraId="111340B1" w14:textId="1684BDF2" w:rsidR="002A4F72" w:rsidRPr="00046B44" w:rsidRDefault="00295EA3" w:rsidP="002A4F7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AA57A61" w14:textId="3FF632D2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295497EF" w14:textId="586F0592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14:paraId="2D55643F" w14:textId="42C4E010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3FF3961C" w14:textId="05A93C5C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ED2861C" w14:textId="72091C11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D6FED7C" w14:textId="5E080FAA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9F69E10" w14:textId="764DD475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1ABAEF" w14:textId="22DC7555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D8224AF" w14:textId="7E8DF5D9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4C640D1" w14:textId="271D79F9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4B1537D" w14:textId="30DD0DEA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1DCB9C8" w14:textId="2B6B9649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BCFD930" w14:textId="597144E9" w:rsidR="002A4F72" w:rsidRPr="002A4F72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0,00</w:t>
            </w:r>
          </w:p>
        </w:tc>
      </w:tr>
      <w:tr w:rsidR="002A4F72" w:rsidRPr="00046B44" w14:paraId="261A5A2B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shd w:val="clear" w:color="auto" w:fill="auto"/>
          </w:tcPr>
          <w:p w14:paraId="75016B10" w14:textId="324E0546" w:rsidR="002A4F72" w:rsidRPr="00046B44" w:rsidRDefault="002A4F72" w:rsidP="002A4F72">
            <w:pPr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2753F65" w14:textId="762D1682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70DE5D2" w14:textId="3AC56F64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6B36AB36" w14:textId="434F140A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</w:tcPr>
          <w:p w14:paraId="2B53359F" w14:textId="4BC08CC3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14:paraId="323CEA1B" w14:textId="34E4F978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Мероприятия по организации выявления бесхозяйных объектов  недвижимого имущества, используемых для передачи энергетических ресурсов(включая газоснабжение, теплоснабжение, электроснабжение, водоснабжение  и водоотведение), постановке в установленном порядке  на учет и признанию права муниципальной собственности на них, а также по организации 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2249" w:type="dxa"/>
            <w:gridSpan w:val="2"/>
            <w:shd w:val="clear" w:color="auto" w:fill="auto"/>
          </w:tcPr>
          <w:p w14:paraId="65EDE360" w14:textId="730B9A15" w:rsidR="002A4F72" w:rsidRPr="00046B44" w:rsidRDefault="00295EA3" w:rsidP="002A4F7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238C458" w14:textId="794B1CF0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06D16872" w14:textId="51A216BA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14:paraId="2AA09649" w14:textId="524EBB01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6DB24330" w14:textId="3169029C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AC86C04" w14:textId="2495EE12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25E4BEBB" w14:textId="65783881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2,5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375C75A" w14:textId="501C9AB5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86DA31B" w14:textId="7467F688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11733BA" w14:textId="5369A502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2283626" w14:textId="16EC2342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B1FF88" w14:textId="7C11532B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6A4F94C" w14:textId="3FB0A1AA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1FCB0E1" w14:textId="7636D923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2A4F72" w:rsidRPr="00046B44" w14:paraId="68D57BAB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shd w:val="clear" w:color="auto" w:fill="auto"/>
          </w:tcPr>
          <w:p w14:paraId="45A068AC" w14:textId="25431600" w:rsidR="002A4F72" w:rsidRPr="00046B44" w:rsidRDefault="002A4F72" w:rsidP="002A4F72">
            <w:pPr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5DC5B36" w14:textId="19AFB23A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A40074" w14:textId="045525B4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6BB25A2C" w14:textId="51941A92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343A49BD" w14:textId="77777777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auto"/>
          </w:tcPr>
          <w:p w14:paraId="3B2BA5F6" w14:textId="39CC2503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2249" w:type="dxa"/>
            <w:gridSpan w:val="2"/>
            <w:shd w:val="clear" w:color="auto" w:fill="auto"/>
            <w:vAlign w:val="center"/>
          </w:tcPr>
          <w:p w14:paraId="148AA117" w14:textId="1D25BCDB" w:rsidR="002A4F72" w:rsidRPr="00046B44" w:rsidRDefault="00295EA3" w:rsidP="002A4F7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color w:val="000000"/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2A4F72" w:rsidRPr="00046B44">
              <w:rPr>
                <w:color w:val="000000"/>
                <w:sz w:val="18"/>
                <w:szCs w:val="18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552B737" w14:textId="6CAA20B8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714B73DF" w14:textId="55B62C74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14:paraId="76A9295F" w14:textId="48D4307D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52A508FD" w14:textId="0F54F6CB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056A5E8" w14:textId="498C72E2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37278083" w14:textId="188CCBB9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179E328" w14:textId="6C7042C2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10,26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0C2689" w14:textId="29BE026A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92F27AB" w14:textId="796F72BF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1119E84" w14:textId="43920C36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BFB0E28" w14:textId="54EB5326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95B1D6C" w14:textId="62E1C958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784B30A" w14:textId="0AF62E6E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2A4F72" w:rsidRPr="00046B44" w14:paraId="3886D0F3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shd w:val="clear" w:color="auto" w:fill="auto"/>
          </w:tcPr>
          <w:p w14:paraId="61A8A05F" w14:textId="49BE145B" w:rsidR="002A4F72" w:rsidRPr="00046B44" w:rsidRDefault="002A4F72" w:rsidP="002A4F72">
            <w:pPr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D1D3D65" w14:textId="1C1FB31D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5C92037" w14:textId="07272107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0FE58D43" w14:textId="032AB395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4690E6A" w14:textId="77777777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auto"/>
          </w:tcPr>
          <w:p w14:paraId="7D5AF8DB" w14:textId="18380AC9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Замена светильников внутреннего освещения на энергоэффективные</w:t>
            </w:r>
          </w:p>
        </w:tc>
        <w:tc>
          <w:tcPr>
            <w:tcW w:w="2249" w:type="dxa"/>
            <w:gridSpan w:val="2"/>
            <w:shd w:val="clear" w:color="auto" w:fill="auto"/>
            <w:vAlign w:val="center"/>
          </w:tcPr>
          <w:p w14:paraId="2609EF9B" w14:textId="42A78B11" w:rsidR="002A4F72" w:rsidRPr="00046B44" w:rsidRDefault="00295EA3" w:rsidP="002A4F7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color w:val="000000"/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2A4F72" w:rsidRPr="00046B44">
              <w:rPr>
                <w:color w:val="000000"/>
                <w:sz w:val="18"/>
                <w:szCs w:val="18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639E57F" w14:textId="76B7889E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56263152" w14:textId="7A01111A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14:paraId="123EFE1E" w14:textId="15FA0E74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15A78AE2" w14:textId="3509434B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787CC9A" w14:textId="3F677534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0FC11B3F" w14:textId="59D73B78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E3EF78E" w14:textId="31114BA1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4,61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AC0137" w14:textId="7F8F1B94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1B773EB" w14:textId="3021F088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5E6EF84" w14:textId="21155D50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7F5938" w14:textId="4BA9799D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B8E9102" w14:textId="3FAB54AD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75DE780" w14:textId="2ADC461E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2A4F72" w:rsidRPr="00046B44" w14:paraId="717519F9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shd w:val="clear" w:color="auto" w:fill="auto"/>
          </w:tcPr>
          <w:p w14:paraId="551BD7FD" w14:textId="138E0CFF" w:rsidR="002A4F72" w:rsidRPr="00046B44" w:rsidRDefault="002A4F72" w:rsidP="002A4F72">
            <w:pPr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839E87E" w14:textId="4B954BF5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098EC9C" w14:textId="398FCE1F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15B9F76A" w14:textId="5CE3461D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A554FB6" w14:textId="77777777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auto"/>
          </w:tcPr>
          <w:p w14:paraId="55DFC76B" w14:textId="1605B1FC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Реализация энергоэффективных мероприятий в системах теплоснабжения</w:t>
            </w:r>
          </w:p>
        </w:tc>
        <w:tc>
          <w:tcPr>
            <w:tcW w:w="2249" w:type="dxa"/>
            <w:gridSpan w:val="2"/>
            <w:shd w:val="clear" w:color="auto" w:fill="auto"/>
            <w:vAlign w:val="center"/>
          </w:tcPr>
          <w:p w14:paraId="04F22699" w14:textId="734E0F22" w:rsidR="002A4F72" w:rsidRPr="00046B44" w:rsidRDefault="00295EA3" w:rsidP="002A4F7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color w:val="000000"/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2A4F72" w:rsidRPr="00046B44">
              <w:rPr>
                <w:color w:val="000000"/>
                <w:sz w:val="18"/>
                <w:szCs w:val="18"/>
              </w:rPr>
              <w:br/>
            </w:r>
            <w:r w:rsidR="002A4F72" w:rsidRPr="00046B44">
              <w:rPr>
                <w:color w:val="000000"/>
                <w:sz w:val="18"/>
                <w:szCs w:val="18"/>
              </w:rPr>
              <w:lastRenderedPageBreak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8BF5D13" w14:textId="47B14C02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lastRenderedPageBreak/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40628329" w14:textId="77BDC57C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14:paraId="1E4E8CE5" w14:textId="464E214E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467FEE3B" w14:textId="3E607F88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4E31A63" w14:textId="17096837" w:rsidR="002A4F72" w:rsidRPr="00046B44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07781059" w14:textId="31AE70A7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417EBA5" w14:textId="0C249634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B7CD17" w14:textId="72A31311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25,70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A43D561" w14:textId="751F6CA2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1,89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75DC4E6" w14:textId="51976DA0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57A383" w14:textId="395566D2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428D173" w14:textId="1C565C02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CF80218" w14:textId="38148AC6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4,59</w:t>
            </w:r>
          </w:p>
        </w:tc>
      </w:tr>
      <w:tr w:rsidR="002A4F72" w:rsidRPr="00046B44" w14:paraId="01C5E880" w14:textId="77777777" w:rsidTr="00295EA3">
        <w:trPr>
          <w:gridBefore w:val="1"/>
          <w:wBefore w:w="176" w:type="dxa"/>
          <w:trHeight w:val="1785"/>
          <w:jc w:val="center"/>
        </w:trPr>
        <w:tc>
          <w:tcPr>
            <w:tcW w:w="562" w:type="dxa"/>
            <w:gridSpan w:val="2"/>
            <w:shd w:val="clear" w:color="auto" w:fill="auto"/>
          </w:tcPr>
          <w:p w14:paraId="63550E18" w14:textId="56C62145" w:rsidR="002A4F72" w:rsidRPr="00046B44" w:rsidRDefault="002A4F72" w:rsidP="002A4F72">
            <w:pPr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10A9A3D" w14:textId="09F73673" w:rsidR="002A4F72" w:rsidRPr="00046B44" w:rsidRDefault="002A4F72" w:rsidP="002A4F72">
            <w:pPr>
              <w:rPr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ECC091A" w14:textId="6BF0A035" w:rsidR="002A4F72" w:rsidRPr="00046B44" w:rsidRDefault="002A4F72" w:rsidP="002A4F72">
            <w:pPr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1485F65A" w14:textId="093F0792" w:rsidR="002A4F72" w:rsidRPr="00046B44" w:rsidRDefault="002A4F72" w:rsidP="002A4F72">
            <w:pPr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2488E3E" w14:textId="77777777" w:rsidR="002A4F72" w:rsidRPr="00046B44" w:rsidRDefault="002A4F72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auto"/>
          </w:tcPr>
          <w:p w14:paraId="6485DF86" w14:textId="52121852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Реализация энергоэффективных мероприятий в системах водоснабжения и водоотведения</w:t>
            </w:r>
          </w:p>
        </w:tc>
        <w:tc>
          <w:tcPr>
            <w:tcW w:w="2249" w:type="dxa"/>
            <w:gridSpan w:val="2"/>
            <w:shd w:val="clear" w:color="auto" w:fill="auto"/>
            <w:vAlign w:val="center"/>
          </w:tcPr>
          <w:p w14:paraId="7EDD1362" w14:textId="795CC705" w:rsidR="002A4F72" w:rsidRPr="00046B44" w:rsidRDefault="00295EA3" w:rsidP="002A4F7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color w:val="000000"/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2A4F72" w:rsidRPr="00046B44">
              <w:rPr>
                <w:color w:val="000000"/>
                <w:sz w:val="18"/>
                <w:szCs w:val="18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23D9289" w14:textId="799C4B39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0F2B5608" w14:textId="7BFEC975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14:paraId="0C903698" w14:textId="7883822A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138B2CDA" w14:textId="68257E6A" w:rsidR="002A4F72" w:rsidRPr="002A4F72" w:rsidRDefault="002A4F72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D44738C" w14:textId="016F9DC6" w:rsidR="002A4F72" w:rsidRPr="002A4F72" w:rsidRDefault="002A4F72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26119F39" w14:textId="43395D38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D160DA0" w14:textId="0ABA010B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156448" w14:textId="1CC6BDD1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9B4D7A1" w14:textId="0F6CC4F5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9C0FB2E" w14:textId="5ACCB029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70D653" w14:textId="798F07D5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2DAF3FC" w14:textId="7F2C68A4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4CEEF7A" w14:textId="65B75BEE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295EA3" w:rsidRPr="00046B44" w14:paraId="283F8978" w14:textId="77777777" w:rsidTr="00295EA3">
        <w:tblPrEx>
          <w:jc w:val="left"/>
        </w:tblPrEx>
        <w:trPr>
          <w:gridAfter w:val="1"/>
          <w:wAfter w:w="171" w:type="dxa"/>
          <w:trHeight w:val="2355"/>
        </w:trPr>
        <w:tc>
          <w:tcPr>
            <w:tcW w:w="5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809247" w14:textId="1A3C3ED2" w:rsidR="002A4F72" w:rsidRPr="00046B44" w:rsidRDefault="002A4F72" w:rsidP="002A4F72">
            <w:pPr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78927F" w14:textId="1442B092" w:rsidR="002A4F72" w:rsidRPr="00046B44" w:rsidRDefault="002A4F72" w:rsidP="002A4F72">
            <w:pPr>
              <w:rPr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98F0C6" w14:textId="5D7C7FF1" w:rsidR="002A4F72" w:rsidRPr="00046B44" w:rsidRDefault="002A4F72" w:rsidP="002A4F72">
            <w:pPr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599F37" w14:textId="0C453584" w:rsidR="002A4F72" w:rsidRPr="00046B44" w:rsidRDefault="002A4F72" w:rsidP="002A4F72">
            <w:pPr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3DDF2A" w14:textId="5622D12F" w:rsidR="002A4F72" w:rsidRPr="00046B44" w:rsidRDefault="002A4F72" w:rsidP="002A4F72">
            <w:pPr>
              <w:rPr>
                <w:color w:val="FFFFFF"/>
                <w:sz w:val="18"/>
                <w:szCs w:val="18"/>
              </w:rPr>
            </w:pPr>
            <w:r w:rsidRPr="00046B44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5A73476" w14:textId="10BFD5D0" w:rsidR="002A4F72" w:rsidRPr="00046B44" w:rsidRDefault="002A4F72" w:rsidP="002A4F72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Реализация мероприятий по восстановлению и устройству сетей уличного освещения в муниципальных образованиях Удмуртской Республики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94636B" w14:textId="38615265" w:rsidR="002A4F72" w:rsidRPr="00046B44" w:rsidRDefault="00295EA3" w:rsidP="002A4F72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="002A4F72" w:rsidRPr="00046B44">
              <w:rPr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6BD75" w14:textId="6359BE11" w:rsidR="002A4F72" w:rsidRPr="00046B44" w:rsidRDefault="002A4F72" w:rsidP="002A4F72">
            <w:pPr>
              <w:jc w:val="center"/>
              <w:rPr>
                <w:color w:val="000000"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F3D8B" w14:textId="04DD8FE9" w:rsidR="002A4F72" w:rsidRPr="00046B44" w:rsidRDefault="002A4F72" w:rsidP="002A4F72">
            <w:pPr>
              <w:jc w:val="center"/>
              <w:rPr>
                <w:color w:val="000000"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8EA10" w14:textId="42E6892E" w:rsidR="002A4F72" w:rsidRPr="00046B44" w:rsidRDefault="002A4F72" w:rsidP="002A4F72">
            <w:pPr>
              <w:jc w:val="center"/>
              <w:rPr>
                <w:color w:val="000000"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86FA9" w14:textId="212971A5" w:rsidR="002A4F72" w:rsidRPr="00046B44" w:rsidRDefault="002A4F72" w:rsidP="002A4F72">
            <w:pPr>
              <w:ind w:left="-108" w:right="-156"/>
              <w:jc w:val="center"/>
              <w:rPr>
                <w:color w:val="000000"/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06602" w14:textId="4DF988CE" w:rsidR="002A4F72" w:rsidRPr="00046B44" w:rsidRDefault="002A4F72" w:rsidP="002A4F72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363CBB" w14:textId="43CCDCE3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C4C23F" w14:textId="2542D372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5CF5CF" w14:textId="0FB6943C" w:rsidR="002A4F72" w:rsidRPr="00046B44" w:rsidRDefault="002A4F72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4EB0AE" w14:textId="6A6170C6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D030B" w14:textId="373057DD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CA6BD4" w14:textId="54A77D65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976BA5" w14:textId="388269CD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098BA9" w14:textId="7E21BCB4" w:rsidR="002A4F72" w:rsidRPr="00046B44" w:rsidRDefault="002A4F72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</w:tbl>
    <w:p w14:paraId="73896413" w14:textId="77777777" w:rsidR="000035F0" w:rsidRDefault="000035F0" w:rsidP="000035F0">
      <w:pPr>
        <w:spacing w:line="276" w:lineRule="auto"/>
      </w:pPr>
    </w:p>
    <w:p w14:paraId="78D1284E" w14:textId="77777777" w:rsidR="000035F0" w:rsidRDefault="000035F0" w:rsidP="000035F0">
      <w:pPr>
        <w:spacing w:line="276" w:lineRule="auto"/>
        <w:ind w:left="9498"/>
      </w:pPr>
    </w:p>
    <w:p w14:paraId="0B043ED6" w14:textId="77777777" w:rsidR="000035F0" w:rsidRDefault="000035F0" w:rsidP="000035F0">
      <w:pPr>
        <w:spacing w:after="200" w:line="276" w:lineRule="auto"/>
      </w:pPr>
      <w:r>
        <w:br w:type="page"/>
      </w:r>
    </w:p>
    <w:p w14:paraId="3CEB4D04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6</w:t>
      </w:r>
    </w:p>
    <w:p w14:paraId="29F671EA" w14:textId="458FDE2C" w:rsidR="000035F0" w:rsidRDefault="000035F0" w:rsidP="000035F0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муниципального образования «Муниципальный округ </w:t>
      </w:r>
      <w:r w:rsidR="00FB6BF4">
        <w:t>Юкаменский</w:t>
      </w:r>
      <w:r>
        <w:t xml:space="preserve"> район Удмуртской Республики» на 2023-2030 годы»</w:t>
      </w:r>
    </w:p>
    <w:p w14:paraId="6E7CE137" w14:textId="77777777" w:rsidR="000035F0" w:rsidRPr="00206E71" w:rsidRDefault="000035F0" w:rsidP="000035F0">
      <w:pPr>
        <w:jc w:val="center"/>
        <w:rPr>
          <w:sz w:val="20"/>
        </w:rPr>
      </w:pPr>
    </w:p>
    <w:p w14:paraId="47D8F88F" w14:textId="77777777" w:rsidR="000035F0" w:rsidRDefault="000035F0" w:rsidP="000035F0">
      <w:pPr>
        <w:spacing w:line="276" w:lineRule="auto"/>
        <w:jc w:val="both"/>
      </w:pPr>
      <w:r w:rsidRPr="00B57BE0"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790"/>
        <w:gridCol w:w="716"/>
        <w:gridCol w:w="2373"/>
        <w:gridCol w:w="2341"/>
        <w:gridCol w:w="1252"/>
        <w:gridCol w:w="1012"/>
        <w:gridCol w:w="1106"/>
        <w:gridCol w:w="1106"/>
        <w:gridCol w:w="1106"/>
        <w:gridCol w:w="1106"/>
        <w:gridCol w:w="1106"/>
        <w:gridCol w:w="1106"/>
        <w:gridCol w:w="1093"/>
      </w:tblGrid>
      <w:tr w:rsidR="000035F0" w:rsidRPr="00FB6BF4" w14:paraId="7CA9DDCA" w14:textId="77777777" w:rsidTr="00FB6BF4">
        <w:trPr>
          <w:trHeight w:val="1020"/>
          <w:tblHeader/>
        </w:trPr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7045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FD9B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E46D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8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BD728" w14:textId="0F2F68B2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Оценка расходов, тыс. руб</w:t>
            </w:r>
            <w:r w:rsidR="00FB6BF4" w:rsidRPr="00FB6BF4">
              <w:rPr>
                <w:color w:val="000000"/>
                <w:sz w:val="18"/>
                <w:szCs w:val="18"/>
              </w:rPr>
              <w:t>.</w:t>
            </w:r>
          </w:p>
        </w:tc>
      </w:tr>
      <w:tr w:rsidR="000035F0" w:rsidRPr="00FB6BF4" w14:paraId="0FEF4033" w14:textId="77777777" w:rsidTr="00FB6BF4">
        <w:trPr>
          <w:trHeight w:val="255"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7A6F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A51B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B6BF4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B9CC" w14:textId="77777777" w:rsidR="000035F0" w:rsidRPr="00FB6BF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C1C5" w14:textId="77777777" w:rsidR="000035F0" w:rsidRPr="00FB6BF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34E" w14:textId="77777777" w:rsidR="000035F0" w:rsidRPr="00FB6BF4" w:rsidRDefault="000035F0" w:rsidP="00A3325E">
            <w:pPr>
              <w:jc w:val="center"/>
              <w:rPr>
                <w:b/>
                <w:sz w:val="18"/>
                <w:szCs w:val="18"/>
              </w:rPr>
            </w:pPr>
            <w:r w:rsidRPr="00FB6BF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7EC7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7129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F5B4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E2FD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F3A1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3AA8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30B3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B8E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FB6BF4" w:rsidRPr="00FB6BF4" w14:paraId="345CCDED" w14:textId="77777777" w:rsidTr="00FB6BF4">
        <w:trPr>
          <w:trHeight w:val="255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E906F" w14:textId="77777777" w:rsidR="00FB6BF4" w:rsidRPr="00FB6BF4" w:rsidRDefault="00FB6BF4" w:rsidP="00FB6BF4">
            <w:pPr>
              <w:jc w:val="right"/>
              <w:rPr>
                <w:b/>
                <w:bCs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7DD19" w14:textId="77777777" w:rsidR="00FB6BF4" w:rsidRPr="00FB6BF4" w:rsidRDefault="00FB6BF4" w:rsidP="00FB6BF4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FB6BF4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DBB4" w14:textId="057B333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муниципального образования "Муниципальный округ </w:t>
            </w:r>
            <w:r w:rsidR="00A81E41">
              <w:rPr>
                <w:color w:val="000000"/>
                <w:sz w:val="18"/>
                <w:szCs w:val="18"/>
              </w:rPr>
              <w:t>Юкаменский</w:t>
            </w:r>
            <w:r w:rsidRPr="00FB6BF4">
              <w:rPr>
                <w:color w:val="000000"/>
                <w:sz w:val="18"/>
                <w:szCs w:val="18"/>
              </w:rPr>
              <w:t xml:space="preserve"> район Удмуртской Республики" на 2023-2030 годы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5724" w14:textId="77777777" w:rsidR="00FB6BF4" w:rsidRPr="00FB6BF4" w:rsidRDefault="00FB6BF4" w:rsidP="00FB6BF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63F" w14:textId="38177E29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color w:val="000000"/>
                <w:sz w:val="18"/>
                <w:szCs w:val="18"/>
              </w:rPr>
              <w:t>11239,56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0462" w14:textId="62494177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2510,1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E0BE" w14:textId="458D1F3C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1486,68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BB42" w14:textId="1A5BABA9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2595,06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8B8C" w14:textId="12653ED0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188,64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5904" w14:textId="73023845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E284" w14:textId="2201D6D9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C9BB" w14:textId="6A339BA2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D45D" w14:textId="2181C3FA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459,08</w:t>
            </w:r>
          </w:p>
        </w:tc>
      </w:tr>
      <w:tr w:rsidR="00FB6BF4" w:rsidRPr="00FB6BF4" w14:paraId="364B603B" w14:textId="77777777" w:rsidTr="00FB6BF4">
        <w:trPr>
          <w:trHeight w:val="36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C447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C710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8089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EBCC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0DDC2" w14:textId="784FC268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color w:val="000000"/>
                <w:sz w:val="18"/>
                <w:szCs w:val="18"/>
              </w:rPr>
              <w:t>121,13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1D7C" w14:textId="3D57F2D1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25,10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1F39" w14:textId="720B1D41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16,35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AC451" w14:textId="2F6E44F2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28,55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45DF" w14:textId="3457B4FB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2,08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4BD0" w14:textId="23C6DC73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2F32" w14:textId="1F03E466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79B1" w14:textId="735DCE81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3DB0" w14:textId="497C84AF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5,05</w:t>
            </w:r>
          </w:p>
        </w:tc>
      </w:tr>
      <w:tr w:rsidR="00FB6BF4" w:rsidRPr="00FB6BF4" w14:paraId="60B4EA37" w14:textId="77777777" w:rsidTr="00FB6BF4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825E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F5D7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FA98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699E" w14:textId="77777777" w:rsidR="00FB6BF4" w:rsidRPr="00FB6BF4" w:rsidRDefault="00FB6BF4" w:rsidP="00FB6BF4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DA86B" w14:textId="48333633" w:rsidR="00FB6BF4" w:rsidRPr="00FB6BF4" w:rsidRDefault="00FB6BF4" w:rsidP="00FB6BF4">
            <w:pPr>
              <w:jc w:val="center"/>
              <w:rPr>
                <w:b/>
                <w:bCs/>
                <w:color w:val="BFBFBF"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D86D" w14:textId="6FB3153F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B958" w14:textId="4443001B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4673" w14:textId="5967ED24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8FAE" w14:textId="0301560C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E13F" w14:textId="654EC746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2253" w14:textId="1A3FBC20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AE56" w14:textId="1A20CD20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C719" w14:textId="776A129F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4348DD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3D26C242" w14:textId="77777777" w:rsidTr="00FB6BF4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1B8C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7BFD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603F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015E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A3AA1" w14:textId="4A71FDF2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color w:val="000000"/>
                <w:sz w:val="18"/>
                <w:szCs w:val="18"/>
              </w:rPr>
              <w:t>121,13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1744" w14:textId="790270D2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25,10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714D" w14:textId="6DAF177B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16,35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4A2DD" w14:textId="7124B8CD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28,55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D6EB" w14:textId="28D278B3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2,08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9DF06" w14:textId="2D6D37FB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DA101" w14:textId="52096090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66333" w14:textId="4CCA5FFC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9271" w14:textId="13EE267A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5,05</w:t>
            </w:r>
          </w:p>
        </w:tc>
      </w:tr>
      <w:tr w:rsidR="00FB6BF4" w:rsidRPr="00FB6BF4" w14:paraId="4E41872C" w14:textId="77777777" w:rsidTr="00FB6BF4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2337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A22A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ED0B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72ED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9CDA" w14:textId="6089C4A1" w:rsidR="00FB6BF4" w:rsidRPr="00FB6BF4" w:rsidRDefault="00FB6BF4" w:rsidP="00FB6BF4">
            <w:pPr>
              <w:jc w:val="center"/>
              <w:rPr>
                <w:b/>
                <w:bCs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553A" w14:textId="40A4B942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59A1" w14:textId="5D4E53FA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3AE0" w14:textId="30205F38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5E7E" w14:textId="47BA1AEF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EDAC" w14:textId="4A782456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E0E3" w14:textId="6959FE82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329E" w14:textId="5D45C339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9C30" w14:textId="6972C7CE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2EF470B8" w14:textId="77777777" w:rsidTr="00FB6BF4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837E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50D0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25CF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65C5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FBCD" w14:textId="33DEEE8A" w:rsidR="00FB6BF4" w:rsidRPr="00FB6BF4" w:rsidRDefault="00FB6BF4" w:rsidP="00FB6BF4">
            <w:pPr>
              <w:jc w:val="center"/>
              <w:rPr>
                <w:b/>
                <w:bCs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BB04" w14:textId="368117F2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7699" w14:textId="78AB8DB3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A5DF" w14:textId="269EBB81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3122" w14:textId="53E73A55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A604" w14:textId="4D59F90D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B7ED" w14:textId="6E8ED658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DC16" w14:textId="5BD4D4FE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FB6E" w14:textId="7DA5F8DD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4DC54EE9" w14:textId="77777777" w:rsidTr="00FB6BF4">
        <w:trPr>
          <w:trHeight w:val="102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20CD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5022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0556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9E0B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D1C1" w14:textId="521AABC6" w:rsidR="00FB6BF4" w:rsidRPr="00FB6BF4" w:rsidRDefault="00FB6BF4" w:rsidP="00FB6BF4">
            <w:pPr>
              <w:jc w:val="center"/>
              <w:rPr>
                <w:b/>
                <w:bCs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B712" w14:textId="063E3177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2533" w14:textId="792316C4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F284" w14:textId="3EC1F499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7564" w14:textId="1B0B188C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4316" w14:textId="0F38DA86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80F5" w14:textId="3ED00E4A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E1F1" w14:textId="71C821C2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911A" w14:textId="087D4507" w:rsidR="00FB6BF4" w:rsidRPr="00FB6BF4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0A0DDC2E" w14:textId="77777777" w:rsidTr="00FB6BF4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30E4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520E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918B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4CA6" w14:textId="77777777" w:rsidR="00FB6BF4" w:rsidRPr="00FB6BF4" w:rsidRDefault="00FB6BF4" w:rsidP="00FB6BF4">
            <w:pPr>
              <w:ind w:right="-109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7444" w14:textId="1A66EEAA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color w:val="000000"/>
                <w:sz w:val="18"/>
                <w:szCs w:val="18"/>
              </w:rPr>
              <w:t>11118,43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2733" w14:textId="315DFB44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2485,00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FA8D7" w14:textId="7D7D2F33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1470,33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2DB9" w14:textId="4688AD04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2566,51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0873" w14:textId="0462451A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186,56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C92A" w14:textId="4901B755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989,00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429A" w14:textId="61E31D41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1978,00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1C89D" w14:textId="60E63D99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989,00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117D" w14:textId="5C04936B" w:rsidR="00FB6BF4" w:rsidRPr="00FB6BF4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454,03</w:t>
            </w:r>
          </w:p>
        </w:tc>
      </w:tr>
      <w:tr w:rsidR="00FB6BF4" w:rsidRPr="00FB6BF4" w14:paraId="6FBE8A56" w14:textId="77777777" w:rsidTr="00FB6BF4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762D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6F4C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6D02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BA9F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37E2" w14:textId="088F2874" w:rsidR="00FB6BF4" w:rsidRPr="00FB6BF4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B5F1" w14:textId="3FFC4E6D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940D" w14:textId="7FB9DBD6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84BA" w14:textId="1041EF33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8A6C" w14:textId="3790845B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0337" w14:textId="306F95BC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0E61" w14:textId="23FB9592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6EF7" w14:textId="42147069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B765" w14:textId="3891A733" w:rsidR="00FB6BF4" w:rsidRPr="00FB6BF4" w:rsidRDefault="00FB6BF4" w:rsidP="00FB6BF4">
            <w:pPr>
              <w:jc w:val="center"/>
              <w:rPr>
                <w:sz w:val="18"/>
                <w:szCs w:val="18"/>
              </w:rPr>
            </w:pPr>
            <w:r w:rsidRPr="00FB6BF4">
              <w:rPr>
                <w:sz w:val="18"/>
                <w:szCs w:val="18"/>
              </w:rPr>
              <w:t>0,00</w:t>
            </w:r>
          </w:p>
        </w:tc>
      </w:tr>
    </w:tbl>
    <w:p w14:paraId="70E0C82B" w14:textId="77777777" w:rsidR="00347432" w:rsidRDefault="00347432" w:rsidP="00BD744E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sectPr w:rsidR="00347432" w:rsidSect="003C132C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Sylfae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345"/>
    <w:multiLevelType w:val="hybridMultilevel"/>
    <w:tmpl w:val="824E777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BC4766"/>
    <w:multiLevelType w:val="hybridMultilevel"/>
    <w:tmpl w:val="4E1ACBBC"/>
    <w:lvl w:ilvl="0" w:tplc="F4ECC56C">
      <w:start w:val="1"/>
      <w:numFmt w:val="decimal"/>
      <w:lvlText w:val="%1)"/>
      <w:lvlJc w:val="left"/>
      <w:pPr>
        <w:ind w:left="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</w:lvl>
    <w:lvl w:ilvl="3" w:tplc="0419000F" w:tentative="1">
      <w:start w:val="1"/>
      <w:numFmt w:val="decimal"/>
      <w:lvlText w:val="%4."/>
      <w:lvlJc w:val="left"/>
      <w:pPr>
        <w:ind w:left="2572" w:hanging="360"/>
      </w:p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</w:lvl>
    <w:lvl w:ilvl="6" w:tplc="0419000F" w:tentative="1">
      <w:start w:val="1"/>
      <w:numFmt w:val="decimal"/>
      <w:lvlText w:val="%7."/>
      <w:lvlJc w:val="left"/>
      <w:pPr>
        <w:ind w:left="4732" w:hanging="360"/>
      </w:p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4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C7081F"/>
    <w:multiLevelType w:val="hybridMultilevel"/>
    <w:tmpl w:val="3A845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425E2"/>
    <w:multiLevelType w:val="hybridMultilevel"/>
    <w:tmpl w:val="376A4E98"/>
    <w:lvl w:ilvl="0" w:tplc="043A993A">
      <w:start w:val="1"/>
      <w:numFmt w:val="bullet"/>
      <w:lvlText w:val="—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A8114C1"/>
    <w:multiLevelType w:val="hybridMultilevel"/>
    <w:tmpl w:val="82EAEA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85"/>
    <w:rsid w:val="00002927"/>
    <w:rsid w:val="000035F0"/>
    <w:rsid w:val="000059D2"/>
    <w:rsid w:val="0001458C"/>
    <w:rsid w:val="000155A0"/>
    <w:rsid w:val="00021EA2"/>
    <w:rsid w:val="00025D30"/>
    <w:rsid w:val="0002635E"/>
    <w:rsid w:val="00026A80"/>
    <w:rsid w:val="00026AEB"/>
    <w:rsid w:val="0002765E"/>
    <w:rsid w:val="00043983"/>
    <w:rsid w:val="00046B44"/>
    <w:rsid w:val="000661E6"/>
    <w:rsid w:val="00076B53"/>
    <w:rsid w:val="00085BF8"/>
    <w:rsid w:val="000977A9"/>
    <w:rsid w:val="000A2211"/>
    <w:rsid w:val="000A5B64"/>
    <w:rsid w:val="000B43D6"/>
    <w:rsid w:val="000B4F6C"/>
    <w:rsid w:val="000C081D"/>
    <w:rsid w:val="000D5AC4"/>
    <w:rsid w:val="000E5603"/>
    <w:rsid w:val="000E6797"/>
    <w:rsid w:val="000E74B5"/>
    <w:rsid w:val="000F541C"/>
    <w:rsid w:val="001204B4"/>
    <w:rsid w:val="00122F69"/>
    <w:rsid w:val="00126811"/>
    <w:rsid w:val="0014052F"/>
    <w:rsid w:val="00144491"/>
    <w:rsid w:val="00150C12"/>
    <w:rsid w:val="00153721"/>
    <w:rsid w:val="00164B65"/>
    <w:rsid w:val="00165285"/>
    <w:rsid w:val="00172D70"/>
    <w:rsid w:val="00173A06"/>
    <w:rsid w:val="001747FF"/>
    <w:rsid w:val="00187CDF"/>
    <w:rsid w:val="00190AF1"/>
    <w:rsid w:val="00193183"/>
    <w:rsid w:val="001A2844"/>
    <w:rsid w:val="001A4929"/>
    <w:rsid w:val="001A52B7"/>
    <w:rsid w:val="001A74C7"/>
    <w:rsid w:val="001B0AFC"/>
    <w:rsid w:val="001B3346"/>
    <w:rsid w:val="001C468F"/>
    <w:rsid w:val="001C5359"/>
    <w:rsid w:val="001D2CC6"/>
    <w:rsid w:val="001E166B"/>
    <w:rsid w:val="001F0F82"/>
    <w:rsid w:val="00200EE8"/>
    <w:rsid w:val="00205603"/>
    <w:rsid w:val="00212905"/>
    <w:rsid w:val="002145CA"/>
    <w:rsid w:val="00216C23"/>
    <w:rsid w:val="00223EC8"/>
    <w:rsid w:val="00232406"/>
    <w:rsid w:val="0023289A"/>
    <w:rsid w:val="00234754"/>
    <w:rsid w:val="002374E6"/>
    <w:rsid w:val="00237BB0"/>
    <w:rsid w:val="0024707E"/>
    <w:rsid w:val="00254FB4"/>
    <w:rsid w:val="00263252"/>
    <w:rsid w:val="00265C0E"/>
    <w:rsid w:val="00272BC6"/>
    <w:rsid w:val="002731E7"/>
    <w:rsid w:val="002740B9"/>
    <w:rsid w:val="00277900"/>
    <w:rsid w:val="0028167B"/>
    <w:rsid w:val="00295EA3"/>
    <w:rsid w:val="002A4F72"/>
    <w:rsid w:val="002C2C59"/>
    <w:rsid w:val="002E2593"/>
    <w:rsid w:val="002E3686"/>
    <w:rsid w:val="00301BD6"/>
    <w:rsid w:val="003029DF"/>
    <w:rsid w:val="003135C8"/>
    <w:rsid w:val="00315516"/>
    <w:rsid w:val="0031692A"/>
    <w:rsid w:val="00321FA4"/>
    <w:rsid w:val="00332C3B"/>
    <w:rsid w:val="003354B7"/>
    <w:rsid w:val="0033721E"/>
    <w:rsid w:val="00341593"/>
    <w:rsid w:val="00345855"/>
    <w:rsid w:val="00347432"/>
    <w:rsid w:val="0036551B"/>
    <w:rsid w:val="00371B85"/>
    <w:rsid w:val="003926C1"/>
    <w:rsid w:val="00393EF4"/>
    <w:rsid w:val="003A25AE"/>
    <w:rsid w:val="003A3079"/>
    <w:rsid w:val="003A66DE"/>
    <w:rsid w:val="003A67AB"/>
    <w:rsid w:val="003C132C"/>
    <w:rsid w:val="003D17C5"/>
    <w:rsid w:val="003E0C5E"/>
    <w:rsid w:val="003E12DB"/>
    <w:rsid w:val="003E7CFF"/>
    <w:rsid w:val="003F05D4"/>
    <w:rsid w:val="003F5B06"/>
    <w:rsid w:val="00417014"/>
    <w:rsid w:val="00423355"/>
    <w:rsid w:val="004265F2"/>
    <w:rsid w:val="0043352B"/>
    <w:rsid w:val="00442CB5"/>
    <w:rsid w:val="0044329E"/>
    <w:rsid w:val="00446FF9"/>
    <w:rsid w:val="00447522"/>
    <w:rsid w:val="004513B4"/>
    <w:rsid w:val="00465DD9"/>
    <w:rsid w:val="0047113D"/>
    <w:rsid w:val="00471B7F"/>
    <w:rsid w:val="00474727"/>
    <w:rsid w:val="00487719"/>
    <w:rsid w:val="00494F17"/>
    <w:rsid w:val="00494FC4"/>
    <w:rsid w:val="004A26B4"/>
    <w:rsid w:val="004A29CA"/>
    <w:rsid w:val="004A3BCE"/>
    <w:rsid w:val="004B026F"/>
    <w:rsid w:val="004B5D2D"/>
    <w:rsid w:val="004B6F27"/>
    <w:rsid w:val="004C1689"/>
    <w:rsid w:val="004C1FEC"/>
    <w:rsid w:val="004C2873"/>
    <w:rsid w:val="004C642E"/>
    <w:rsid w:val="004C65A0"/>
    <w:rsid w:val="004D3CD5"/>
    <w:rsid w:val="004E5315"/>
    <w:rsid w:val="004F4C7D"/>
    <w:rsid w:val="00521A1C"/>
    <w:rsid w:val="00545B47"/>
    <w:rsid w:val="00546A53"/>
    <w:rsid w:val="00551B48"/>
    <w:rsid w:val="005815CB"/>
    <w:rsid w:val="005828DB"/>
    <w:rsid w:val="0059190C"/>
    <w:rsid w:val="005A5242"/>
    <w:rsid w:val="005B14AE"/>
    <w:rsid w:val="005C4742"/>
    <w:rsid w:val="005C4FE1"/>
    <w:rsid w:val="005D3DE1"/>
    <w:rsid w:val="005D6917"/>
    <w:rsid w:val="005E0713"/>
    <w:rsid w:val="005E4C70"/>
    <w:rsid w:val="005E5C3E"/>
    <w:rsid w:val="005E78FC"/>
    <w:rsid w:val="005F1383"/>
    <w:rsid w:val="005F420B"/>
    <w:rsid w:val="00600783"/>
    <w:rsid w:val="00603425"/>
    <w:rsid w:val="006073DF"/>
    <w:rsid w:val="00611A0A"/>
    <w:rsid w:val="00613DA3"/>
    <w:rsid w:val="00614012"/>
    <w:rsid w:val="00626158"/>
    <w:rsid w:val="00627D2A"/>
    <w:rsid w:val="00640BB3"/>
    <w:rsid w:val="0065233A"/>
    <w:rsid w:val="00663A27"/>
    <w:rsid w:val="0066757F"/>
    <w:rsid w:val="006719F9"/>
    <w:rsid w:val="00674252"/>
    <w:rsid w:val="0067602C"/>
    <w:rsid w:val="00681833"/>
    <w:rsid w:val="006838FB"/>
    <w:rsid w:val="006A087C"/>
    <w:rsid w:val="006A2BDB"/>
    <w:rsid w:val="006B24A6"/>
    <w:rsid w:val="006B35DD"/>
    <w:rsid w:val="006B5178"/>
    <w:rsid w:val="006C0752"/>
    <w:rsid w:val="006C0D2C"/>
    <w:rsid w:val="006C24A7"/>
    <w:rsid w:val="006E53CA"/>
    <w:rsid w:val="0070473C"/>
    <w:rsid w:val="007047B7"/>
    <w:rsid w:val="00704A32"/>
    <w:rsid w:val="0071226A"/>
    <w:rsid w:val="00713404"/>
    <w:rsid w:val="0071761B"/>
    <w:rsid w:val="00731C23"/>
    <w:rsid w:val="00736127"/>
    <w:rsid w:val="00744D23"/>
    <w:rsid w:val="0074555B"/>
    <w:rsid w:val="00761001"/>
    <w:rsid w:val="00761944"/>
    <w:rsid w:val="00770B22"/>
    <w:rsid w:val="007728EF"/>
    <w:rsid w:val="0077442B"/>
    <w:rsid w:val="0077744C"/>
    <w:rsid w:val="00777C25"/>
    <w:rsid w:val="007852DB"/>
    <w:rsid w:val="007A1AA5"/>
    <w:rsid w:val="007A2B16"/>
    <w:rsid w:val="007C002C"/>
    <w:rsid w:val="007C73CB"/>
    <w:rsid w:val="007D3E13"/>
    <w:rsid w:val="007D4E5D"/>
    <w:rsid w:val="007D7E94"/>
    <w:rsid w:val="007F52A9"/>
    <w:rsid w:val="007F53E3"/>
    <w:rsid w:val="0080120B"/>
    <w:rsid w:val="00821466"/>
    <w:rsid w:val="00822F60"/>
    <w:rsid w:val="00845CBE"/>
    <w:rsid w:val="00850EE7"/>
    <w:rsid w:val="008522D8"/>
    <w:rsid w:val="008622D3"/>
    <w:rsid w:val="00862312"/>
    <w:rsid w:val="008770DC"/>
    <w:rsid w:val="00885D84"/>
    <w:rsid w:val="00890197"/>
    <w:rsid w:val="0089446E"/>
    <w:rsid w:val="008C3B09"/>
    <w:rsid w:val="008C665B"/>
    <w:rsid w:val="008D02E9"/>
    <w:rsid w:val="008D3E33"/>
    <w:rsid w:val="008D3E4E"/>
    <w:rsid w:val="008D5676"/>
    <w:rsid w:val="008D631A"/>
    <w:rsid w:val="008D7931"/>
    <w:rsid w:val="008E1053"/>
    <w:rsid w:val="008E48AD"/>
    <w:rsid w:val="008E5CD8"/>
    <w:rsid w:val="008E6096"/>
    <w:rsid w:val="008E74AD"/>
    <w:rsid w:val="008E7EFA"/>
    <w:rsid w:val="008F3BEF"/>
    <w:rsid w:val="008F6630"/>
    <w:rsid w:val="00904DE7"/>
    <w:rsid w:val="00906084"/>
    <w:rsid w:val="00917836"/>
    <w:rsid w:val="00923D96"/>
    <w:rsid w:val="00926E62"/>
    <w:rsid w:val="00927FD0"/>
    <w:rsid w:val="00930994"/>
    <w:rsid w:val="00935B87"/>
    <w:rsid w:val="00943D4E"/>
    <w:rsid w:val="009474E7"/>
    <w:rsid w:val="00947F58"/>
    <w:rsid w:val="009510F2"/>
    <w:rsid w:val="00951EB2"/>
    <w:rsid w:val="00953CE0"/>
    <w:rsid w:val="0095752B"/>
    <w:rsid w:val="00966543"/>
    <w:rsid w:val="00980E63"/>
    <w:rsid w:val="00981309"/>
    <w:rsid w:val="00982475"/>
    <w:rsid w:val="00983E8A"/>
    <w:rsid w:val="00993BF2"/>
    <w:rsid w:val="009960CA"/>
    <w:rsid w:val="009A2817"/>
    <w:rsid w:val="009A4388"/>
    <w:rsid w:val="009A7F27"/>
    <w:rsid w:val="009D2606"/>
    <w:rsid w:val="009D3304"/>
    <w:rsid w:val="009D4DCA"/>
    <w:rsid w:val="009D7766"/>
    <w:rsid w:val="009F392D"/>
    <w:rsid w:val="009F493B"/>
    <w:rsid w:val="00A116FE"/>
    <w:rsid w:val="00A11D82"/>
    <w:rsid w:val="00A13F5B"/>
    <w:rsid w:val="00A14E81"/>
    <w:rsid w:val="00A15BA2"/>
    <w:rsid w:val="00A21680"/>
    <w:rsid w:val="00A2503E"/>
    <w:rsid w:val="00A25B0B"/>
    <w:rsid w:val="00A27430"/>
    <w:rsid w:val="00A2771D"/>
    <w:rsid w:val="00A31639"/>
    <w:rsid w:val="00A3325E"/>
    <w:rsid w:val="00A44B0C"/>
    <w:rsid w:val="00A578AC"/>
    <w:rsid w:val="00A57CAD"/>
    <w:rsid w:val="00A64E7A"/>
    <w:rsid w:val="00A81E41"/>
    <w:rsid w:val="00A92BDA"/>
    <w:rsid w:val="00A93A51"/>
    <w:rsid w:val="00AA2C79"/>
    <w:rsid w:val="00AA6595"/>
    <w:rsid w:val="00AB0BEF"/>
    <w:rsid w:val="00AD4275"/>
    <w:rsid w:val="00AE29EA"/>
    <w:rsid w:val="00AE5F68"/>
    <w:rsid w:val="00B04F4F"/>
    <w:rsid w:val="00B06628"/>
    <w:rsid w:val="00B12609"/>
    <w:rsid w:val="00B17652"/>
    <w:rsid w:val="00B22314"/>
    <w:rsid w:val="00B24B9E"/>
    <w:rsid w:val="00B26518"/>
    <w:rsid w:val="00B325DB"/>
    <w:rsid w:val="00B41823"/>
    <w:rsid w:val="00B41CC3"/>
    <w:rsid w:val="00B42A64"/>
    <w:rsid w:val="00B501FD"/>
    <w:rsid w:val="00B54BB0"/>
    <w:rsid w:val="00B560C2"/>
    <w:rsid w:val="00B6167C"/>
    <w:rsid w:val="00B73606"/>
    <w:rsid w:val="00B921A3"/>
    <w:rsid w:val="00B95644"/>
    <w:rsid w:val="00BA230F"/>
    <w:rsid w:val="00BA7469"/>
    <w:rsid w:val="00BB0CA0"/>
    <w:rsid w:val="00BB2714"/>
    <w:rsid w:val="00BB6665"/>
    <w:rsid w:val="00BC3033"/>
    <w:rsid w:val="00BC3676"/>
    <w:rsid w:val="00BD03A2"/>
    <w:rsid w:val="00BD0B01"/>
    <w:rsid w:val="00BD4772"/>
    <w:rsid w:val="00BD6BD6"/>
    <w:rsid w:val="00BD744E"/>
    <w:rsid w:val="00BE191F"/>
    <w:rsid w:val="00BE3091"/>
    <w:rsid w:val="00BE6839"/>
    <w:rsid w:val="00BF19E0"/>
    <w:rsid w:val="00BF28DD"/>
    <w:rsid w:val="00C02ABE"/>
    <w:rsid w:val="00C13494"/>
    <w:rsid w:val="00C15726"/>
    <w:rsid w:val="00C21837"/>
    <w:rsid w:val="00C22EBE"/>
    <w:rsid w:val="00C43721"/>
    <w:rsid w:val="00C53968"/>
    <w:rsid w:val="00C53EF2"/>
    <w:rsid w:val="00C5485B"/>
    <w:rsid w:val="00C55E52"/>
    <w:rsid w:val="00C570FC"/>
    <w:rsid w:val="00C64D21"/>
    <w:rsid w:val="00C66A49"/>
    <w:rsid w:val="00C91412"/>
    <w:rsid w:val="00C93D2B"/>
    <w:rsid w:val="00CA29A3"/>
    <w:rsid w:val="00CA6567"/>
    <w:rsid w:val="00CB3DF0"/>
    <w:rsid w:val="00CB6A47"/>
    <w:rsid w:val="00CB6A6E"/>
    <w:rsid w:val="00CC0FEE"/>
    <w:rsid w:val="00CC44CC"/>
    <w:rsid w:val="00CC5CDB"/>
    <w:rsid w:val="00CD2033"/>
    <w:rsid w:val="00CE2268"/>
    <w:rsid w:val="00CF1060"/>
    <w:rsid w:val="00CF270F"/>
    <w:rsid w:val="00CF394D"/>
    <w:rsid w:val="00CF3FB8"/>
    <w:rsid w:val="00D012A3"/>
    <w:rsid w:val="00D0379B"/>
    <w:rsid w:val="00D139BC"/>
    <w:rsid w:val="00D14412"/>
    <w:rsid w:val="00D17DFA"/>
    <w:rsid w:val="00D2422C"/>
    <w:rsid w:val="00D30FEA"/>
    <w:rsid w:val="00D3391A"/>
    <w:rsid w:val="00D43536"/>
    <w:rsid w:val="00D51AF6"/>
    <w:rsid w:val="00D53156"/>
    <w:rsid w:val="00D53371"/>
    <w:rsid w:val="00D631D5"/>
    <w:rsid w:val="00D72BFB"/>
    <w:rsid w:val="00D74F48"/>
    <w:rsid w:val="00D75E15"/>
    <w:rsid w:val="00D81D5C"/>
    <w:rsid w:val="00D82B45"/>
    <w:rsid w:val="00DA4802"/>
    <w:rsid w:val="00DB0BDA"/>
    <w:rsid w:val="00DB435D"/>
    <w:rsid w:val="00DB5D5A"/>
    <w:rsid w:val="00DC04DA"/>
    <w:rsid w:val="00DC164A"/>
    <w:rsid w:val="00DC2F8C"/>
    <w:rsid w:val="00DE0177"/>
    <w:rsid w:val="00DE213D"/>
    <w:rsid w:val="00DE2F0D"/>
    <w:rsid w:val="00DE36A4"/>
    <w:rsid w:val="00DE4FCE"/>
    <w:rsid w:val="00DE6940"/>
    <w:rsid w:val="00DF68F2"/>
    <w:rsid w:val="00E00175"/>
    <w:rsid w:val="00E02FB0"/>
    <w:rsid w:val="00E06519"/>
    <w:rsid w:val="00E07865"/>
    <w:rsid w:val="00E108A3"/>
    <w:rsid w:val="00E1499F"/>
    <w:rsid w:val="00E262E8"/>
    <w:rsid w:val="00E27EBF"/>
    <w:rsid w:val="00E33270"/>
    <w:rsid w:val="00E3541E"/>
    <w:rsid w:val="00E36195"/>
    <w:rsid w:val="00E36443"/>
    <w:rsid w:val="00E402CB"/>
    <w:rsid w:val="00E43A75"/>
    <w:rsid w:val="00E43AE4"/>
    <w:rsid w:val="00E479D4"/>
    <w:rsid w:val="00E5371B"/>
    <w:rsid w:val="00E55D19"/>
    <w:rsid w:val="00E67577"/>
    <w:rsid w:val="00E7212D"/>
    <w:rsid w:val="00E75B9C"/>
    <w:rsid w:val="00E76373"/>
    <w:rsid w:val="00E812BF"/>
    <w:rsid w:val="00E85C42"/>
    <w:rsid w:val="00E93148"/>
    <w:rsid w:val="00E9341D"/>
    <w:rsid w:val="00E962B7"/>
    <w:rsid w:val="00E974B4"/>
    <w:rsid w:val="00E97985"/>
    <w:rsid w:val="00EA1227"/>
    <w:rsid w:val="00EA184C"/>
    <w:rsid w:val="00EA2902"/>
    <w:rsid w:val="00EA3611"/>
    <w:rsid w:val="00EA3AED"/>
    <w:rsid w:val="00EC2F7B"/>
    <w:rsid w:val="00EC5BFB"/>
    <w:rsid w:val="00EC6477"/>
    <w:rsid w:val="00ED7B73"/>
    <w:rsid w:val="00EF1CA1"/>
    <w:rsid w:val="00EF234C"/>
    <w:rsid w:val="00EF2C02"/>
    <w:rsid w:val="00EF55AD"/>
    <w:rsid w:val="00F02933"/>
    <w:rsid w:val="00F04FE7"/>
    <w:rsid w:val="00F06993"/>
    <w:rsid w:val="00F06BD8"/>
    <w:rsid w:val="00F205BF"/>
    <w:rsid w:val="00F20CB9"/>
    <w:rsid w:val="00F3716D"/>
    <w:rsid w:val="00F44B44"/>
    <w:rsid w:val="00F45B4D"/>
    <w:rsid w:val="00F72B0B"/>
    <w:rsid w:val="00F7413B"/>
    <w:rsid w:val="00F92376"/>
    <w:rsid w:val="00F942EE"/>
    <w:rsid w:val="00F94C6C"/>
    <w:rsid w:val="00FA108F"/>
    <w:rsid w:val="00FA6B68"/>
    <w:rsid w:val="00FB5E2A"/>
    <w:rsid w:val="00FB6BF4"/>
    <w:rsid w:val="00FC35BC"/>
    <w:rsid w:val="00FD7136"/>
    <w:rsid w:val="00FE2C38"/>
    <w:rsid w:val="00FF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3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285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652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652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28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52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652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link w:val="ConsPlusNormal0"/>
    <w:rsid w:val="001652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165285"/>
    <w:pPr>
      <w:spacing w:before="100" w:beforeAutospacing="1" w:after="100" w:afterAutospacing="1"/>
    </w:pPr>
  </w:style>
  <w:style w:type="paragraph" w:customStyle="1" w:styleId="a4">
    <w:name w:val="подпись к объекту"/>
    <w:basedOn w:val="a"/>
    <w:next w:val="a"/>
    <w:rsid w:val="00165285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Default">
    <w:name w:val="Default"/>
    <w:rsid w:val="001652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"/>
    <w:basedOn w:val="a"/>
    <w:rsid w:val="00165285"/>
    <w:pPr>
      <w:spacing w:before="30" w:after="30"/>
    </w:pPr>
    <w:rPr>
      <w:sz w:val="20"/>
      <w:szCs w:val="20"/>
    </w:rPr>
  </w:style>
  <w:style w:type="character" w:customStyle="1" w:styleId="11">
    <w:name w:val="Заголовок №1_"/>
    <w:link w:val="12"/>
    <w:locked/>
    <w:rsid w:val="00165285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65285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Cell">
    <w:name w:val="ConsPlusCell"/>
    <w:rsid w:val="001652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locked/>
    <w:rsid w:val="00165285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65285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31">
    <w:name w:val="Body Text 3"/>
    <w:basedOn w:val="a"/>
    <w:link w:val="32"/>
    <w:rsid w:val="001652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52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6528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16528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16528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13DA3"/>
  </w:style>
  <w:style w:type="character" w:styleId="a7">
    <w:name w:val="Hyperlink"/>
    <w:uiPriority w:val="99"/>
    <w:rsid w:val="00613DA3"/>
    <w:rPr>
      <w:color w:val="0000FF"/>
      <w:u w:val="single"/>
    </w:rPr>
  </w:style>
  <w:style w:type="paragraph" w:styleId="a8">
    <w:name w:val="No Spacing"/>
    <w:basedOn w:val="a"/>
    <w:uiPriority w:val="1"/>
    <w:qFormat/>
    <w:rsid w:val="00613DA3"/>
    <w:pPr>
      <w:suppressAutoHyphens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rmattext">
    <w:name w:val="formattext"/>
    <w:basedOn w:val="a"/>
    <w:rsid w:val="00A57CA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15B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5BA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ertext">
    <w:name w:val="headertext"/>
    <w:basedOn w:val="a"/>
    <w:rsid w:val="00E974B4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71"/>
    <w:rsid w:val="00272BC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1">
    <w:name w:val="Основной текст7"/>
    <w:basedOn w:val="a"/>
    <w:link w:val="ab"/>
    <w:rsid w:val="00272BC6"/>
    <w:pPr>
      <w:widowControl w:val="0"/>
      <w:shd w:val="clear" w:color="auto" w:fill="FFFFFF"/>
      <w:spacing w:after="420" w:line="408" w:lineRule="exact"/>
      <w:ind w:hanging="520"/>
    </w:pPr>
    <w:rPr>
      <w:spacing w:val="3"/>
      <w:sz w:val="21"/>
      <w:szCs w:val="21"/>
      <w:lang w:eastAsia="en-US"/>
    </w:rPr>
  </w:style>
  <w:style w:type="character" w:customStyle="1" w:styleId="ac">
    <w:name w:val="Основной текст + Полужирный"/>
    <w:basedOn w:val="ab"/>
    <w:rsid w:val="00272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Интервал 0 pt"/>
    <w:basedOn w:val="ab"/>
    <w:rsid w:val="00272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d">
    <w:name w:val="Table Grid"/>
    <w:basedOn w:val="a1"/>
    <w:uiPriority w:val="39"/>
    <w:rsid w:val="00777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9510F2"/>
    <w:rPr>
      <w:b/>
      <w:bCs/>
    </w:rPr>
  </w:style>
  <w:style w:type="paragraph" w:styleId="af">
    <w:name w:val="List Paragraph"/>
    <w:basedOn w:val="a"/>
    <w:uiPriority w:val="34"/>
    <w:qFormat/>
    <w:rsid w:val="00347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285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652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652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28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52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652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link w:val="ConsPlusNormal0"/>
    <w:rsid w:val="001652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165285"/>
    <w:pPr>
      <w:spacing w:before="100" w:beforeAutospacing="1" w:after="100" w:afterAutospacing="1"/>
    </w:pPr>
  </w:style>
  <w:style w:type="paragraph" w:customStyle="1" w:styleId="a4">
    <w:name w:val="подпись к объекту"/>
    <w:basedOn w:val="a"/>
    <w:next w:val="a"/>
    <w:rsid w:val="00165285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Default">
    <w:name w:val="Default"/>
    <w:rsid w:val="001652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"/>
    <w:basedOn w:val="a"/>
    <w:rsid w:val="00165285"/>
    <w:pPr>
      <w:spacing w:before="30" w:after="30"/>
    </w:pPr>
    <w:rPr>
      <w:sz w:val="20"/>
      <w:szCs w:val="20"/>
    </w:rPr>
  </w:style>
  <w:style w:type="character" w:customStyle="1" w:styleId="11">
    <w:name w:val="Заголовок №1_"/>
    <w:link w:val="12"/>
    <w:locked/>
    <w:rsid w:val="00165285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65285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Cell">
    <w:name w:val="ConsPlusCell"/>
    <w:rsid w:val="001652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locked/>
    <w:rsid w:val="00165285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65285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31">
    <w:name w:val="Body Text 3"/>
    <w:basedOn w:val="a"/>
    <w:link w:val="32"/>
    <w:rsid w:val="001652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52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6528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16528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16528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13DA3"/>
  </w:style>
  <w:style w:type="character" w:styleId="a7">
    <w:name w:val="Hyperlink"/>
    <w:uiPriority w:val="99"/>
    <w:rsid w:val="00613DA3"/>
    <w:rPr>
      <w:color w:val="0000FF"/>
      <w:u w:val="single"/>
    </w:rPr>
  </w:style>
  <w:style w:type="paragraph" w:styleId="a8">
    <w:name w:val="No Spacing"/>
    <w:basedOn w:val="a"/>
    <w:uiPriority w:val="1"/>
    <w:qFormat/>
    <w:rsid w:val="00613DA3"/>
    <w:pPr>
      <w:suppressAutoHyphens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rmattext">
    <w:name w:val="formattext"/>
    <w:basedOn w:val="a"/>
    <w:rsid w:val="00A57CA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15B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5BA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ertext">
    <w:name w:val="headertext"/>
    <w:basedOn w:val="a"/>
    <w:rsid w:val="00E974B4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71"/>
    <w:rsid w:val="00272BC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1">
    <w:name w:val="Основной текст7"/>
    <w:basedOn w:val="a"/>
    <w:link w:val="ab"/>
    <w:rsid w:val="00272BC6"/>
    <w:pPr>
      <w:widowControl w:val="0"/>
      <w:shd w:val="clear" w:color="auto" w:fill="FFFFFF"/>
      <w:spacing w:after="420" w:line="408" w:lineRule="exact"/>
      <w:ind w:hanging="520"/>
    </w:pPr>
    <w:rPr>
      <w:spacing w:val="3"/>
      <w:sz w:val="21"/>
      <w:szCs w:val="21"/>
      <w:lang w:eastAsia="en-US"/>
    </w:rPr>
  </w:style>
  <w:style w:type="character" w:customStyle="1" w:styleId="ac">
    <w:name w:val="Основной текст + Полужирный"/>
    <w:basedOn w:val="ab"/>
    <w:rsid w:val="00272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Интервал 0 pt"/>
    <w:basedOn w:val="ab"/>
    <w:rsid w:val="00272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d">
    <w:name w:val="Table Grid"/>
    <w:basedOn w:val="a1"/>
    <w:uiPriority w:val="39"/>
    <w:rsid w:val="00777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9510F2"/>
    <w:rPr>
      <w:b/>
      <w:bCs/>
    </w:rPr>
  </w:style>
  <w:style w:type="paragraph" w:styleId="af">
    <w:name w:val="List Paragraph"/>
    <w:basedOn w:val="a"/>
    <w:uiPriority w:val="34"/>
    <w:qFormat/>
    <w:rsid w:val="00347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3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14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9397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3DE36-8A3C-48CB-A147-284F380A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14037</Words>
  <Characters>80015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2023-02-28T05:43:00Z</cp:lastPrinted>
  <dcterms:created xsi:type="dcterms:W3CDTF">2022-12-30T06:08:00Z</dcterms:created>
  <dcterms:modified xsi:type="dcterms:W3CDTF">2023-02-28T05:48:00Z</dcterms:modified>
</cp:coreProperties>
</file>