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E8A" w:rsidRDefault="00E36E8A" w:rsidP="0052622B">
      <w:pPr>
        <w:shd w:val="clear" w:color="auto" w:fill="FFFFFF" w:themeFill="background1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641400">
        <w:rPr>
          <w:rFonts w:ascii="Times New Roman" w:hAnsi="Times New Roman"/>
          <w:sz w:val="16"/>
          <w:szCs w:val="16"/>
          <w:lang w:eastAsia="ru-RU"/>
        </w:rPr>
        <w:t>Приложение 4</w:t>
      </w:r>
    </w:p>
    <w:p w:rsidR="00D82C7D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к муниципальной программе </w:t>
      </w:r>
    </w:p>
    <w:p w:rsidR="00D82C7D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Отдела культуры и молодёжной политики Администрации муниципального образования «Муниципальный округ Юкаменский район Удмуртской Республики»</w:t>
      </w:r>
    </w:p>
    <w:p w:rsidR="00D82C7D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641400">
        <w:rPr>
          <w:rFonts w:ascii="Times New Roman" w:hAnsi="Times New Roman"/>
          <w:sz w:val="16"/>
          <w:szCs w:val="16"/>
          <w:lang w:eastAsia="ru-RU"/>
        </w:rPr>
        <w:t>6</w:t>
      </w:r>
      <w:r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D82C7D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D82C7D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D82C7D" w:rsidRDefault="00D82C7D" w:rsidP="00D82C7D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Наименование муниципальной программы</w:t>
      </w: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</w:t>
      </w:r>
      <w:r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641400">
        <w:rPr>
          <w:rFonts w:ascii="Times New Roman" w:hAnsi="Times New Roman"/>
          <w:sz w:val="16"/>
          <w:szCs w:val="16"/>
          <w:lang w:eastAsia="ru-RU"/>
        </w:rPr>
        <w:t>6</w:t>
      </w:r>
      <w:r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D82C7D" w:rsidRDefault="00D82C7D" w:rsidP="00D82C7D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Ответственный исполнитель муниципальной программы                        Отдел культуры и молодёжной политики Администрации Юкаменского района</w:t>
      </w:r>
    </w:p>
    <w:p w:rsidR="00D82C7D" w:rsidRPr="0052622B" w:rsidRDefault="00D82C7D" w:rsidP="0052622B">
      <w:pPr>
        <w:shd w:val="clear" w:color="auto" w:fill="FFFFFF" w:themeFill="background1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E36E8A" w:rsidRPr="00761DB6" w:rsidRDefault="00E36E8A" w:rsidP="00761DB6">
      <w:pPr>
        <w:spacing w:after="120" w:line="240" w:lineRule="auto"/>
        <w:jc w:val="center"/>
        <w:rPr>
          <w:rFonts w:ascii="Times New Roman" w:hAnsi="Times New Roman"/>
          <w:b/>
          <w:sz w:val="20"/>
          <w:szCs w:val="16"/>
          <w:lang w:eastAsia="ru-RU"/>
        </w:rPr>
      </w:pPr>
      <w:r w:rsidRPr="00832A0E">
        <w:rPr>
          <w:rFonts w:ascii="Times New Roman" w:hAnsi="Times New Roman"/>
          <w:b/>
          <w:sz w:val="20"/>
          <w:szCs w:val="16"/>
          <w:lang w:eastAsia="ru-RU"/>
        </w:rPr>
        <w:t>Прогноз сводных показателей муниципальных</w:t>
      </w:r>
      <w:r w:rsidRPr="00070341">
        <w:rPr>
          <w:rFonts w:ascii="Times New Roman" w:hAnsi="Times New Roman"/>
          <w:b/>
          <w:sz w:val="20"/>
          <w:szCs w:val="16"/>
          <w:lang w:eastAsia="ru-RU"/>
        </w:rPr>
        <w:t xml:space="preserve"> заданий на оказание муниципальных услуг (выполнение работ)</w:t>
      </w:r>
    </w:p>
    <w:tbl>
      <w:tblPr>
        <w:tblW w:w="1532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03"/>
        <w:gridCol w:w="500"/>
        <w:gridCol w:w="566"/>
        <w:gridCol w:w="425"/>
        <w:gridCol w:w="712"/>
        <w:gridCol w:w="838"/>
        <w:gridCol w:w="580"/>
        <w:gridCol w:w="711"/>
        <w:gridCol w:w="127"/>
        <w:gridCol w:w="2566"/>
        <w:gridCol w:w="1276"/>
        <w:gridCol w:w="1134"/>
        <w:gridCol w:w="1134"/>
        <w:gridCol w:w="1417"/>
        <w:gridCol w:w="1418"/>
        <w:gridCol w:w="1418"/>
      </w:tblGrid>
      <w:tr w:rsidR="00EF1684" w:rsidRPr="00B6278F" w:rsidTr="00EF1684">
        <w:trPr>
          <w:trHeight w:val="20"/>
          <w:tblHeader/>
        </w:trPr>
        <w:tc>
          <w:tcPr>
            <w:tcW w:w="199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3A6708" w:rsidRDefault="00EF1684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6708">
              <w:rPr>
                <w:rFonts w:ascii="Times New Roman" w:hAnsi="Times New Roman"/>
                <w:sz w:val="16"/>
                <w:szCs w:val="16"/>
                <w:lang w:eastAsia="ru-RU"/>
              </w:rPr>
              <w:t>2022 год прогноз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1684" w:rsidRPr="003A6708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3A6708" w:rsidRDefault="00EF1684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6708">
              <w:rPr>
                <w:rFonts w:ascii="Times New Roman" w:hAnsi="Times New Roman"/>
                <w:sz w:val="16"/>
                <w:szCs w:val="16"/>
                <w:lang w:eastAsia="ru-RU"/>
              </w:rPr>
              <w:t>2023 год прогноз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1684" w:rsidRPr="003A6708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3A6708" w:rsidRDefault="00EF1684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6708">
              <w:rPr>
                <w:rFonts w:ascii="Times New Roman" w:hAnsi="Times New Roman"/>
                <w:sz w:val="16"/>
                <w:szCs w:val="16"/>
                <w:lang w:eastAsia="ru-RU"/>
              </w:rPr>
              <w:t>2024 год</w:t>
            </w:r>
          </w:p>
          <w:p w:rsidR="00EF1684" w:rsidRPr="003A6708" w:rsidRDefault="00EF1684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670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EF16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A670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2025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год</w:t>
            </w:r>
          </w:p>
          <w:p w:rsidR="00EF1684" w:rsidRPr="003A6708" w:rsidRDefault="00EF1684" w:rsidP="00EF16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EF16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2026 год</w:t>
            </w:r>
          </w:p>
          <w:p w:rsidR="00EF1684" w:rsidRPr="003A6708" w:rsidRDefault="00EF1684" w:rsidP="00EF16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</w:tr>
      <w:tr w:rsidR="00EF1684" w:rsidRPr="00B6278F" w:rsidTr="00EF1684">
        <w:trPr>
          <w:trHeight w:val="20"/>
          <w:tblHeader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F1684" w:rsidRPr="00B6278F" w:rsidTr="00EF1684">
        <w:trPr>
          <w:gridAfter w:val="9"/>
          <w:wAfter w:w="11201" w:type="dxa"/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хх</w:t>
            </w:r>
          </w:p>
        </w:tc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EF1684" w:rsidRPr="00B6278F" w:rsidTr="00EF1684">
        <w:trPr>
          <w:trHeight w:val="868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B967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услуга 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Библиотечное, библиографическое  и информационное обслуживание пользователей библиотеки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EF1684" w:rsidRPr="00B6278F" w:rsidRDefault="00EF1684" w:rsidP="000A7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3135,6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6278F" w:rsidRDefault="00EF1684" w:rsidP="00E9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3316,3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6278F" w:rsidRDefault="00E154BF" w:rsidP="00E154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45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6278F" w:rsidRDefault="00E154BF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4516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6392D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4516,3</w:t>
            </w:r>
          </w:p>
        </w:tc>
      </w:tr>
      <w:tr w:rsidR="00EF1684" w:rsidRPr="00B6278F" w:rsidTr="00EF1684">
        <w:trPr>
          <w:trHeight w:val="113"/>
        </w:trPr>
        <w:tc>
          <w:tcPr>
            <w:tcW w:w="5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B9671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 в стационарных условиях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6278F" w:rsidRDefault="00EF1684" w:rsidP="002A641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75998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1370E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75998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1370E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75999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1370EC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76000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7C2C33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услуга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Библиотечное, библиографическое  и информационное обслуживание пользователей библиотеки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F1684" w:rsidP="00637F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2008,7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9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2324,1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154BF" w:rsidP="00E154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3387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D6392D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3367,3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6392D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3367,3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77466B" w:rsidRDefault="00EF1684" w:rsidP="00B9671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 вне стационара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34490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6278F" w:rsidRDefault="00EF1684" w:rsidP="002A641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35905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1370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  <w:r w:rsidR="001370EC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5905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1370EC" w:rsidP="001370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35906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1370EC" w:rsidP="001370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35907</w:t>
            </w:r>
          </w:p>
        </w:tc>
      </w:tr>
      <w:tr w:rsidR="00EF1684" w:rsidRPr="00B6278F" w:rsidTr="00EF1684">
        <w:trPr>
          <w:trHeight w:val="771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услуга 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Библиотечное, библиографическое  и информационное обслуживание пользователей библиотеки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408,0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EF1684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408,0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E154BF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08,0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E154BF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08,0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D6392D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608,0</w:t>
            </w:r>
          </w:p>
        </w:tc>
      </w:tr>
      <w:tr w:rsidR="00EF1684" w:rsidRPr="00B6278F" w:rsidTr="00EF1684">
        <w:trPr>
          <w:trHeight w:val="87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77466B" w:rsidRDefault="00EF1684" w:rsidP="00FA045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посещений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удаленно через сеть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A0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637F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9710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1370EC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9760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1370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1370EC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1370EC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9762</w:t>
            </w:r>
          </w:p>
        </w:tc>
      </w:tr>
      <w:tr w:rsidR="00EF1684" w:rsidRPr="00B6278F" w:rsidTr="00EF1684">
        <w:trPr>
          <w:trHeight w:val="602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6E4B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работа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«Формирование, учет, изучение, обеспечение физического сохранения и безопасности фондов библиотеки»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3E659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787,3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6278F" w:rsidRDefault="00E154BF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87,3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154BF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87,3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6392D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987,3</w:t>
            </w:r>
          </w:p>
        </w:tc>
      </w:tr>
      <w:tr w:rsidR="00EF1684" w:rsidRPr="00B6278F" w:rsidTr="00EF1684">
        <w:trPr>
          <w:trHeight w:val="1247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документов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3E659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  <w:noWrap/>
            <w:vAlign w:val="center"/>
            <w:hideMark/>
          </w:tcPr>
          <w:p w:rsidR="00EF1684" w:rsidRPr="0052622B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52622B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52622B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52622B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  <w:vAlign w:val="center"/>
          </w:tcPr>
          <w:p w:rsidR="00EF1684" w:rsidRDefault="001370EC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</w:tr>
      <w:tr w:rsidR="00EF1684" w:rsidRPr="00B6278F" w:rsidTr="00EF1684">
        <w:trPr>
          <w:trHeight w:val="774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F1684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F1684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391,7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154BF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154BF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D6392D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591,7</w:t>
            </w:r>
          </w:p>
        </w:tc>
      </w:tr>
      <w:tr w:rsidR="00EF1684" w:rsidRPr="00B6278F" w:rsidTr="00EF1684">
        <w:trPr>
          <w:trHeight w:val="51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52622B" w:rsidRDefault="00EF1684" w:rsidP="006A4FF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EF1684" w:rsidRPr="0052622B" w:rsidRDefault="00EF1684" w:rsidP="007C2C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52622B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EF1684" w:rsidRPr="0052622B" w:rsidRDefault="00EF1684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52622B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EF1684" w:rsidRPr="0052622B" w:rsidRDefault="00EF1684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52622B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1370EC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0E2D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B364E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Методическое обеспечение в области библиотечного дела»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F1684" w:rsidP="0034790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350,2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350,2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154BF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50,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154BF" w:rsidP="00E154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50,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6392D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550,6</w:t>
            </w:r>
          </w:p>
        </w:tc>
      </w:tr>
      <w:tr w:rsidR="00EF1684" w:rsidRPr="00B6278F" w:rsidTr="00EF1684">
        <w:trPr>
          <w:trHeight w:val="203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EF1684" w:rsidRDefault="00EF1684" w:rsidP="000E2DF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 консультаций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Pr="00B6278F" w:rsidRDefault="00EF1684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EF1684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EF1684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1370EC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EF1684" w:rsidRPr="00B6278F" w:rsidTr="00EF1684">
        <w:trPr>
          <w:gridAfter w:val="7"/>
          <w:wAfter w:w="10363" w:type="dxa"/>
          <w:trHeight w:val="20"/>
        </w:trPr>
        <w:tc>
          <w:tcPr>
            <w:tcW w:w="3544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</w:tcPr>
          <w:p w:rsidR="00EF1684" w:rsidRDefault="00EF1684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</w:tcPr>
          <w:p w:rsidR="00EF1684" w:rsidRDefault="00EF1684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EF1684" w:rsidRPr="00B6278F" w:rsidTr="00EF1684">
        <w:trPr>
          <w:trHeight w:val="896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Default="00EF1684" w:rsidP="004029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услуга «Публичный показ музейных предметов, музейных коллекций»</w:t>
            </w:r>
          </w:p>
          <w:p w:rsidR="00EF1684" w:rsidRPr="00B6278F" w:rsidRDefault="00EF1684" w:rsidP="004029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стационарных условиях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9B364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</w:t>
            </w:r>
          </w:p>
          <w:p w:rsidR="00EF1684" w:rsidRDefault="00EF1684" w:rsidP="009B364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895,5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895,5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322A7E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1352,5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322A7E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1352,5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322A7E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1352,5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36440E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>Число посетителей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9B364E" w:rsidRDefault="00EF1684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2603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9B364E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2603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9B364E" w:rsidRDefault="00A52B95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2785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9B364E" w:rsidRDefault="00A52B95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2785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A52B95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2785</w:t>
            </w:r>
          </w:p>
        </w:tc>
      </w:tr>
      <w:tr w:rsidR="00EF1684" w:rsidRPr="00B6278F" w:rsidTr="00EF1684">
        <w:trPr>
          <w:trHeight w:val="921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Pr="00B6278F" w:rsidRDefault="00EF1684" w:rsidP="004F0F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«Формирование, учет,  изучение физического  сохранения и безопасности музейных предметов, музейных коллекций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525,5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322A7E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</w:tc>
      </w:tr>
      <w:tr w:rsidR="00EF1684" w:rsidRPr="00B6278F" w:rsidTr="00A52B95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предметов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52622B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A52B95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A52B95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A52B95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Default="00EF1684" w:rsidP="00C24F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«Создание экспозиций (выставок) музеев, организация выездных выставок»</w:t>
            </w:r>
          </w:p>
          <w:p w:rsidR="00EF1684" w:rsidRPr="00B6278F" w:rsidRDefault="00EF1684" w:rsidP="00C24F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 в стационарных условиях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Расходы бюджета муниципального района (городского округа) на оказание муниципальной услуги (выполнение</w:t>
            </w:r>
          </w:p>
          <w:p w:rsidR="00EF1684" w:rsidRDefault="00EF1684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376,4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376,4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322A7E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322A7E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  <w:r w:rsidR="00EF168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322A7E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476,4</w:t>
            </w:r>
          </w:p>
        </w:tc>
      </w:tr>
      <w:tr w:rsidR="00EF1684" w:rsidRPr="00B6278F" w:rsidTr="00EF1684">
        <w:trPr>
          <w:trHeight w:val="1067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C24F9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экспозиций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посетитель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9B364E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Pr="009B364E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A52B95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EF1684" w:rsidRPr="00B6278F" w:rsidTr="00EF1684">
        <w:trPr>
          <w:trHeight w:val="564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EF1684" w:rsidRPr="00070341" w:rsidRDefault="00EF1684" w:rsidP="00F136B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70341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</w:t>
            </w:r>
          </w:p>
          <w:p w:rsidR="00EF1684" w:rsidRPr="00031476" w:rsidRDefault="00EF1684" w:rsidP="00F136B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070341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142C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637FE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1641,5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9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2504,3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322A7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  <w:r w:rsidR="00322A7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505,7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322A7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  <w:r w:rsidR="00322A7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505,7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322A7E" w:rsidP="00322A7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2505,7</w:t>
            </w:r>
          </w:p>
        </w:tc>
      </w:tr>
      <w:tr w:rsidR="00EF1684" w:rsidRPr="00B6278F" w:rsidTr="00EF1684">
        <w:trPr>
          <w:trHeight w:val="558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EF1684" w:rsidRDefault="00EF1684" w:rsidP="000314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экскурсантов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0314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2F24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1800</w:t>
            </w:r>
          </w:p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F1684" w:rsidRDefault="00EF1684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A52B95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1950</w:t>
            </w:r>
          </w:p>
        </w:tc>
      </w:tr>
      <w:tr w:rsidR="00EF1684" w:rsidRPr="00B6278F" w:rsidTr="00EF1684">
        <w:trPr>
          <w:trHeight w:val="363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Default="00EF1684" w:rsidP="00C24F9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Число экскурсий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Default="00EF1684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A52B9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A52B95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94</w:t>
            </w:r>
          </w:p>
        </w:tc>
      </w:tr>
      <w:tr w:rsidR="00EF1684" w:rsidRPr="00B6278F" w:rsidTr="00EF1684">
        <w:trPr>
          <w:trHeight w:val="1251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215DB9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215DB9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215DB9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215DB9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215DB9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Pr="007829EF" w:rsidRDefault="00EF1684" w:rsidP="001B3D9F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Муниципальная работа «Организация и проведение культурно-массовых мероприятий»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Культурно-массовые (иные зрелищные мероприятия)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Pr="007829EF" w:rsidRDefault="00EF1684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7829EF" w:rsidRDefault="00EF1684" w:rsidP="008406E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EF1684" w:rsidRPr="007829EF" w:rsidRDefault="00EF1684" w:rsidP="008406E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тыс.руб.</w:t>
            </w:r>
          </w:p>
          <w:p w:rsidR="00EF1684" w:rsidRPr="007829EF" w:rsidRDefault="00EF16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7829EF" w:rsidRDefault="00EF1684" w:rsidP="00637FE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16437,0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7829EF" w:rsidRDefault="00EF1684" w:rsidP="00CC1A9D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14932,4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D81CB5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D81CB5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932,4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7829EF" w:rsidRDefault="00EF1684" w:rsidP="00D81CB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D81CB5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932,4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81CB5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16932,4</w:t>
            </w:r>
          </w:p>
        </w:tc>
      </w:tr>
      <w:tr w:rsidR="00EF1684" w:rsidRPr="00B6278F" w:rsidTr="00A52B95">
        <w:trPr>
          <w:trHeight w:val="378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EF1684" w:rsidRPr="00B6278F" w:rsidRDefault="00EF16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EF1684" w:rsidRPr="00215DB9" w:rsidRDefault="00EF1684" w:rsidP="00F57A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684" w:rsidRPr="0036440E" w:rsidRDefault="00EF1684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36440E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center"/>
          </w:tcPr>
          <w:p w:rsidR="00EF1684" w:rsidRPr="00215DB9" w:rsidRDefault="00EF16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1684" w:rsidRPr="0052622B" w:rsidRDefault="00EF1684" w:rsidP="005317A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EF1684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EF1684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EF1684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2622B" w:rsidRDefault="00A52B95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</w:tr>
      <w:tr w:rsidR="00EF1684" w:rsidRPr="00B6278F" w:rsidTr="00EF1684">
        <w:trPr>
          <w:trHeight w:val="410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Муниципальная работа «Организация и проведение культурно-массовых мероприятий»</w:t>
            </w:r>
          </w:p>
          <w:p w:rsidR="00EF1684" w:rsidRPr="006B741A" w:rsidRDefault="00EF1684" w:rsidP="00F57A14">
            <w:pPr>
              <w:spacing w:before="40" w:after="40" w:line="240" w:lineRule="auto"/>
              <w:rPr>
                <w:rStyle w:val="a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Мастер-классы, творческих  (фестиваль, выставка, конкурс, смотр) методических (семинар, конференции)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EF1684" w:rsidRPr="00215DB9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EF16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тыс.руб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EF1684" w:rsidRPr="0052622B" w:rsidRDefault="00EF1684" w:rsidP="006B741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622B">
              <w:rPr>
                <w:rFonts w:ascii="Times New Roman" w:hAnsi="Times New Roman"/>
                <w:sz w:val="16"/>
                <w:szCs w:val="16"/>
                <w:lang w:eastAsia="ru-RU"/>
              </w:rPr>
              <w:t>4417,3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Pr="0052622B" w:rsidRDefault="00EF1684" w:rsidP="006B741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6162,6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Pr="0052622B" w:rsidRDefault="00D81CB5" w:rsidP="00D81CB5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6998,4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Pr="0052622B" w:rsidRDefault="00D81CB5" w:rsidP="00DD3924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="00DD3924">
              <w:rPr>
                <w:rFonts w:ascii="Times New Roman" w:hAnsi="Times New Roman"/>
                <w:sz w:val="16"/>
                <w:szCs w:val="16"/>
                <w:lang w:eastAsia="ru-RU"/>
              </w:rPr>
              <w:t>963,2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Pr="0052622B" w:rsidRDefault="00D81CB5" w:rsidP="00DD3924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="00DD3924">
              <w:rPr>
                <w:rFonts w:ascii="Times New Roman" w:hAnsi="Times New Roman"/>
                <w:sz w:val="16"/>
                <w:szCs w:val="16"/>
                <w:lang w:eastAsia="ru-RU"/>
              </w:rPr>
              <w:t>963,2</w:t>
            </w:r>
          </w:p>
        </w:tc>
      </w:tr>
      <w:tr w:rsidR="00EF1684" w:rsidRPr="00B6278F" w:rsidTr="00EF1684">
        <w:trPr>
          <w:trHeight w:val="231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215DB9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EF1684" w:rsidRPr="00215DB9" w:rsidRDefault="00EF1684" w:rsidP="00201DC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EF16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EF1684" w:rsidRPr="0052622B" w:rsidRDefault="00EF1684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Pr="0052622B" w:rsidRDefault="00EF1684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52622B" w:rsidRDefault="00EF1684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EF1684" w:rsidRDefault="00EF1684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52622B" w:rsidRDefault="00EF1684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EF1684" w:rsidRDefault="00A52B95" w:rsidP="00EF16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</w:tr>
      <w:tr w:rsidR="00EF1684" w:rsidRPr="00B6278F" w:rsidTr="00EF1684">
        <w:trPr>
          <w:trHeight w:val="964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1F3B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77466B" w:rsidRDefault="00EF1684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832A0E">
              <w:rPr>
                <w:rFonts w:ascii="Times New Roman" w:hAnsi="Times New Roman"/>
                <w:bCs/>
                <w:sz w:val="16"/>
                <w:szCs w:val="16"/>
              </w:rPr>
              <w:t>Муниципальная услуга  «Организация  деятельности клубных формирований и формирований  самодеятельного народного творчества»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 оказание муниципальной услуги (выполнениеработы)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8406E2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8406E2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тыс.руб.</w:t>
            </w:r>
          </w:p>
          <w:p w:rsidR="00EF1684" w:rsidRPr="00B6278F" w:rsidRDefault="00EF16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637FEB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5510,7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F55E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5630,7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6278F" w:rsidRDefault="00D81CB5" w:rsidP="00F55E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="00EF1684">
              <w:rPr>
                <w:rFonts w:ascii="Times New Roman" w:hAnsi="Times New Roman"/>
                <w:sz w:val="16"/>
                <w:szCs w:val="16"/>
                <w:lang w:eastAsia="ru-RU"/>
              </w:rPr>
              <w:t>630,7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81CB5" w:rsidP="00F55E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="00EF1684">
              <w:rPr>
                <w:rFonts w:ascii="Times New Roman" w:hAnsi="Times New Roman"/>
                <w:sz w:val="16"/>
                <w:szCs w:val="16"/>
                <w:lang w:eastAsia="ru-RU"/>
              </w:rPr>
              <w:t>630,7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81CB5" w:rsidP="00EF16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7630,7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75D28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EF1684" w:rsidRPr="0036440E" w:rsidRDefault="00EF1684" w:rsidP="003E6593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</w:tcPr>
          <w:p w:rsidR="00EF1684" w:rsidRDefault="00EF1684" w:rsidP="003E659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C6BCF" w:rsidRDefault="00EF1684" w:rsidP="00142C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EB">
              <w:rPr>
                <w:rFonts w:ascii="Times New Roman" w:hAnsi="Times New Roman"/>
                <w:sz w:val="16"/>
                <w:szCs w:val="16"/>
                <w:lang w:eastAsia="ru-RU"/>
              </w:rPr>
              <w:t>32356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C6BCF" w:rsidRDefault="00EF1684" w:rsidP="00E97D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31855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C6BCF" w:rsidRDefault="00A52B95" w:rsidP="00E97D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33088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C6BCF" w:rsidRDefault="00A52B95" w:rsidP="00E97D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33088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A52B95" w:rsidP="00EF1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33088</w:t>
            </w:r>
          </w:p>
        </w:tc>
      </w:tr>
      <w:tr w:rsidR="00EF1684" w:rsidRPr="00B6278F" w:rsidTr="00EF1684">
        <w:trPr>
          <w:trHeight w:val="1244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75D28" w:rsidRDefault="00EF1684" w:rsidP="00A8153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«Выявление, изучение, сохранение, развитие и популяризация объектов нематериального 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EF1684" w:rsidRDefault="00EF1684" w:rsidP="00F57A1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1F3B75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43FFA">
              <w:rPr>
                <w:rFonts w:ascii="Times New Roman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126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683,6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6C4B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B6278F" w:rsidRDefault="00EF1684" w:rsidP="00F126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381,1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Pr="00B6278F" w:rsidRDefault="00D81CB5" w:rsidP="00DD39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DD3924">
              <w:rPr>
                <w:rFonts w:ascii="Times New Roman" w:hAnsi="Times New Roman"/>
                <w:sz w:val="16"/>
                <w:szCs w:val="16"/>
                <w:lang w:eastAsia="ru-RU"/>
              </w:rPr>
              <w:t>024,4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81CB5" w:rsidP="00ED76CB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ED76CB">
              <w:rPr>
                <w:rFonts w:ascii="Times New Roman" w:hAnsi="Times New Roman"/>
                <w:sz w:val="16"/>
                <w:szCs w:val="16"/>
                <w:lang w:eastAsia="ru-RU"/>
              </w:rPr>
              <w:t>024,4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D76CB" w:rsidP="00EF16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1024,4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75D28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EF1684" w:rsidRDefault="00EF16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объектов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6B741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6B741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743FFA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743FFA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Pr="00743FFA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A52B95" w:rsidP="00EF1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75D28" w:rsidRDefault="00EF1684" w:rsidP="003A670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Показ кинофильмов</w:t>
            </w: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EF1684" w:rsidRDefault="00EF16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6B741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275,6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DD392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975,6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D76CB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975,6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D76CB" w:rsidP="00EF1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975,6</w:t>
            </w:r>
          </w:p>
        </w:tc>
      </w:tr>
      <w:tr w:rsidR="00EF1684" w:rsidRPr="00B6278F" w:rsidTr="00EF1684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Pr="00B6278F" w:rsidRDefault="00EF16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F1684" w:rsidRPr="00575D28" w:rsidRDefault="00EF16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EF1684" w:rsidRDefault="00EF16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Число зрителей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AB6492" w:rsidP="003A670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F1684" w:rsidRDefault="00EF16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EF168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1684" w:rsidRDefault="00A52B95" w:rsidP="00EF1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</w:tr>
    </w:tbl>
    <w:p w:rsidR="0053790E" w:rsidRDefault="0053790E" w:rsidP="009C27CF"/>
    <w:p w:rsidR="00BE371C" w:rsidRDefault="00BE371C" w:rsidP="009C27CF"/>
    <w:sectPr w:rsidR="00BE371C" w:rsidSect="009C27CF">
      <w:pgSz w:w="16838" w:h="11906" w:orient="landscape"/>
      <w:pgMar w:top="164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E36E8A"/>
    <w:rsid w:val="00013799"/>
    <w:rsid w:val="00031476"/>
    <w:rsid w:val="00054D21"/>
    <w:rsid w:val="00063B99"/>
    <w:rsid w:val="00070341"/>
    <w:rsid w:val="00070ACA"/>
    <w:rsid w:val="00085B6D"/>
    <w:rsid w:val="000934C0"/>
    <w:rsid w:val="00094854"/>
    <w:rsid w:val="000A2C7A"/>
    <w:rsid w:val="000A7193"/>
    <w:rsid w:val="000A7DEA"/>
    <w:rsid w:val="000B079B"/>
    <w:rsid w:val="000B2D1B"/>
    <w:rsid w:val="000B3E27"/>
    <w:rsid w:val="000B5B5B"/>
    <w:rsid w:val="000E2DF2"/>
    <w:rsid w:val="000F1D22"/>
    <w:rsid w:val="0011594E"/>
    <w:rsid w:val="0012011F"/>
    <w:rsid w:val="001216F1"/>
    <w:rsid w:val="00123ACE"/>
    <w:rsid w:val="0013318F"/>
    <w:rsid w:val="001370EC"/>
    <w:rsid w:val="00142C05"/>
    <w:rsid w:val="00151BBF"/>
    <w:rsid w:val="001566BF"/>
    <w:rsid w:val="0016747D"/>
    <w:rsid w:val="00167D34"/>
    <w:rsid w:val="0018672F"/>
    <w:rsid w:val="00186D54"/>
    <w:rsid w:val="00190CD7"/>
    <w:rsid w:val="00190F9E"/>
    <w:rsid w:val="00192222"/>
    <w:rsid w:val="001B1118"/>
    <w:rsid w:val="001B3D9F"/>
    <w:rsid w:val="001B64CD"/>
    <w:rsid w:val="001C5DE5"/>
    <w:rsid w:val="001D4AB7"/>
    <w:rsid w:val="001D712A"/>
    <w:rsid w:val="001F1B59"/>
    <w:rsid w:val="001F3B75"/>
    <w:rsid w:val="001F4029"/>
    <w:rsid w:val="00201DCF"/>
    <w:rsid w:val="00215DB9"/>
    <w:rsid w:val="00217239"/>
    <w:rsid w:val="002216CD"/>
    <w:rsid w:val="002256CB"/>
    <w:rsid w:val="0023512C"/>
    <w:rsid w:val="00241C23"/>
    <w:rsid w:val="002511DC"/>
    <w:rsid w:val="00267843"/>
    <w:rsid w:val="002776A5"/>
    <w:rsid w:val="00285FD5"/>
    <w:rsid w:val="00294013"/>
    <w:rsid w:val="002A6413"/>
    <w:rsid w:val="002D420B"/>
    <w:rsid w:val="002D5734"/>
    <w:rsid w:val="002E1DB9"/>
    <w:rsid w:val="002F24C1"/>
    <w:rsid w:val="002F50E8"/>
    <w:rsid w:val="002F6F0D"/>
    <w:rsid w:val="00313D20"/>
    <w:rsid w:val="00322A7E"/>
    <w:rsid w:val="003236A2"/>
    <w:rsid w:val="0034790E"/>
    <w:rsid w:val="0036440E"/>
    <w:rsid w:val="00367E7D"/>
    <w:rsid w:val="0037167E"/>
    <w:rsid w:val="00373CAC"/>
    <w:rsid w:val="00392B06"/>
    <w:rsid w:val="003976C4"/>
    <w:rsid w:val="003A3082"/>
    <w:rsid w:val="003A5A10"/>
    <w:rsid w:val="003A6708"/>
    <w:rsid w:val="003C0D0A"/>
    <w:rsid w:val="003C3F59"/>
    <w:rsid w:val="003E6593"/>
    <w:rsid w:val="003F2EAA"/>
    <w:rsid w:val="00401A98"/>
    <w:rsid w:val="00401DA5"/>
    <w:rsid w:val="004029B3"/>
    <w:rsid w:val="00417D8F"/>
    <w:rsid w:val="00420478"/>
    <w:rsid w:val="0042697C"/>
    <w:rsid w:val="00434F3F"/>
    <w:rsid w:val="004359E8"/>
    <w:rsid w:val="004542EC"/>
    <w:rsid w:val="00477DBD"/>
    <w:rsid w:val="00490B30"/>
    <w:rsid w:val="00491EBD"/>
    <w:rsid w:val="004A11B1"/>
    <w:rsid w:val="004A2C1D"/>
    <w:rsid w:val="004C02B8"/>
    <w:rsid w:val="004C293D"/>
    <w:rsid w:val="004D5845"/>
    <w:rsid w:val="004F0FFD"/>
    <w:rsid w:val="00501912"/>
    <w:rsid w:val="005175FC"/>
    <w:rsid w:val="0052622B"/>
    <w:rsid w:val="005317A1"/>
    <w:rsid w:val="0053790E"/>
    <w:rsid w:val="005409D2"/>
    <w:rsid w:val="00541D58"/>
    <w:rsid w:val="0055068E"/>
    <w:rsid w:val="00560E5B"/>
    <w:rsid w:val="00566809"/>
    <w:rsid w:val="0057455A"/>
    <w:rsid w:val="005918B2"/>
    <w:rsid w:val="00594758"/>
    <w:rsid w:val="005958D4"/>
    <w:rsid w:val="005B3F7D"/>
    <w:rsid w:val="005B69B2"/>
    <w:rsid w:val="005E5669"/>
    <w:rsid w:val="00611DEC"/>
    <w:rsid w:val="00612EB4"/>
    <w:rsid w:val="00626076"/>
    <w:rsid w:val="0063046A"/>
    <w:rsid w:val="00637FEB"/>
    <w:rsid w:val="00641400"/>
    <w:rsid w:val="00644A5D"/>
    <w:rsid w:val="0066066C"/>
    <w:rsid w:val="00660E81"/>
    <w:rsid w:val="00672766"/>
    <w:rsid w:val="0067493E"/>
    <w:rsid w:val="00682ADF"/>
    <w:rsid w:val="006911CC"/>
    <w:rsid w:val="006966D9"/>
    <w:rsid w:val="006A0B6C"/>
    <w:rsid w:val="006A4FF2"/>
    <w:rsid w:val="006A6DD9"/>
    <w:rsid w:val="006B67EB"/>
    <w:rsid w:val="006B741A"/>
    <w:rsid w:val="006C4B35"/>
    <w:rsid w:val="006C63F8"/>
    <w:rsid w:val="006D1534"/>
    <w:rsid w:val="006D44C6"/>
    <w:rsid w:val="006E4BE1"/>
    <w:rsid w:val="00733622"/>
    <w:rsid w:val="00733C6B"/>
    <w:rsid w:val="00743FFA"/>
    <w:rsid w:val="00761DB6"/>
    <w:rsid w:val="0077466B"/>
    <w:rsid w:val="007749B1"/>
    <w:rsid w:val="007829EF"/>
    <w:rsid w:val="00786515"/>
    <w:rsid w:val="00786818"/>
    <w:rsid w:val="007A4E13"/>
    <w:rsid w:val="007B5568"/>
    <w:rsid w:val="007C2C33"/>
    <w:rsid w:val="007D0318"/>
    <w:rsid w:val="007F22D0"/>
    <w:rsid w:val="007F5F64"/>
    <w:rsid w:val="00821862"/>
    <w:rsid w:val="0082201E"/>
    <w:rsid w:val="0083156F"/>
    <w:rsid w:val="00832A0E"/>
    <w:rsid w:val="00833BA3"/>
    <w:rsid w:val="008406E2"/>
    <w:rsid w:val="0086616D"/>
    <w:rsid w:val="00867351"/>
    <w:rsid w:val="008763D5"/>
    <w:rsid w:val="00877613"/>
    <w:rsid w:val="00880E2D"/>
    <w:rsid w:val="008856D0"/>
    <w:rsid w:val="008A5F4C"/>
    <w:rsid w:val="008B724D"/>
    <w:rsid w:val="008B7F5E"/>
    <w:rsid w:val="008C3476"/>
    <w:rsid w:val="008D1432"/>
    <w:rsid w:val="008D392C"/>
    <w:rsid w:val="00913278"/>
    <w:rsid w:val="00937AEC"/>
    <w:rsid w:val="00941B60"/>
    <w:rsid w:val="00946652"/>
    <w:rsid w:val="0095029B"/>
    <w:rsid w:val="00966748"/>
    <w:rsid w:val="00992857"/>
    <w:rsid w:val="00994159"/>
    <w:rsid w:val="009B1270"/>
    <w:rsid w:val="009B364E"/>
    <w:rsid w:val="009C27CF"/>
    <w:rsid w:val="009D7052"/>
    <w:rsid w:val="009F1527"/>
    <w:rsid w:val="009F4EBB"/>
    <w:rsid w:val="00A304F7"/>
    <w:rsid w:val="00A32276"/>
    <w:rsid w:val="00A52B95"/>
    <w:rsid w:val="00A60977"/>
    <w:rsid w:val="00A61F17"/>
    <w:rsid w:val="00A739EA"/>
    <w:rsid w:val="00A8153E"/>
    <w:rsid w:val="00A84795"/>
    <w:rsid w:val="00A97989"/>
    <w:rsid w:val="00AB36BB"/>
    <w:rsid w:val="00AB6492"/>
    <w:rsid w:val="00AC0FCD"/>
    <w:rsid w:val="00AD3A7C"/>
    <w:rsid w:val="00AD7F04"/>
    <w:rsid w:val="00AE6B84"/>
    <w:rsid w:val="00AF053F"/>
    <w:rsid w:val="00AF3D44"/>
    <w:rsid w:val="00AF422D"/>
    <w:rsid w:val="00AF6AE2"/>
    <w:rsid w:val="00B25287"/>
    <w:rsid w:val="00B422E0"/>
    <w:rsid w:val="00B752D8"/>
    <w:rsid w:val="00B87655"/>
    <w:rsid w:val="00B87DFA"/>
    <w:rsid w:val="00B94C92"/>
    <w:rsid w:val="00B96715"/>
    <w:rsid w:val="00BB2DF6"/>
    <w:rsid w:val="00BC6BCF"/>
    <w:rsid w:val="00BD2224"/>
    <w:rsid w:val="00BE098A"/>
    <w:rsid w:val="00BE371C"/>
    <w:rsid w:val="00BF2096"/>
    <w:rsid w:val="00BF376F"/>
    <w:rsid w:val="00BF7BB0"/>
    <w:rsid w:val="00C160CB"/>
    <w:rsid w:val="00C16E97"/>
    <w:rsid w:val="00C17CB7"/>
    <w:rsid w:val="00C24F90"/>
    <w:rsid w:val="00C34E9C"/>
    <w:rsid w:val="00C600C2"/>
    <w:rsid w:val="00C64288"/>
    <w:rsid w:val="00C7710B"/>
    <w:rsid w:val="00C820C2"/>
    <w:rsid w:val="00C877DC"/>
    <w:rsid w:val="00C91895"/>
    <w:rsid w:val="00CB0F6B"/>
    <w:rsid w:val="00CB325D"/>
    <w:rsid w:val="00CC1A9D"/>
    <w:rsid w:val="00CC6162"/>
    <w:rsid w:val="00D11A35"/>
    <w:rsid w:val="00D4333E"/>
    <w:rsid w:val="00D478D3"/>
    <w:rsid w:val="00D53739"/>
    <w:rsid w:val="00D6392D"/>
    <w:rsid w:val="00D704E1"/>
    <w:rsid w:val="00D81CB5"/>
    <w:rsid w:val="00D82C7D"/>
    <w:rsid w:val="00DB1F6D"/>
    <w:rsid w:val="00DB1FCA"/>
    <w:rsid w:val="00DB54B5"/>
    <w:rsid w:val="00DB5964"/>
    <w:rsid w:val="00DD3924"/>
    <w:rsid w:val="00DE1538"/>
    <w:rsid w:val="00E043AE"/>
    <w:rsid w:val="00E07C46"/>
    <w:rsid w:val="00E154BF"/>
    <w:rsid w:val="00E261F8"/>
    <w:rsid w:val="00E36E8A"/>
    <w:rsid w:val="00E37A20"/>
    <w:rsid w:val="00E57DF2"/>
    <w:rsid w:val="00E70468"/>
    <w:rsid w:val="00E71B19"/>
    <w:rsid w:val="00E77735"/>
    <w:rsid w:val="00E77A9B"/>
    <w:rsid w:val="00E85D0E"/>
    <w:rsid w:val="00E93E09"/>
    <w:rsid w:val="00E97D8E"/>
    <w:rsid w:val="00EA2961"/>
    <w:rsid w:val="00EA39FC"/>
    <w:rsid w:val="00EB43A4"/>
    <w:rsid w:val="00EB6907"/>
    <w:rsid w:val="00EC0AD7"/>
    <w:rsid w:val="00EC61E8"/>
    <w:rsid w:val="00EC6420"/>
    <w:rsid w:val="00ED76CB"/>
    <w:rsid w:val="00ED7727"/>
    <w:rsid w:val="00EF1684"/>
    <w:rsid w:val="00EF7F1E"/>
    <w:rsid w:val="00F0496C"/>
    <w:rsid w:val="00F126F7"/>
    <w:rsid w:val="00F136BA"/>
    <w:rsid w:val="00F21973"/>
    <w:rsid w:val="00F229A5"/>
    <w:rsid w:val="00F24AE6"/>
    <w:rsid w:val="00F25AC7"/>
    <w:rsid w:val="00F31E92"/>
    <w:rsid w:val="00F520C8"/>
    <w:rsid w:val="00F55EF7"/>
    <w:rsid w:val="00F57A14"/>
    <w:rsid w:val="00F72DDC"/>
    <w:rsid w:val="00F80A2A"/>
    <w:rsid w:val="00F95968"/>
    <w:rsid w:val="00FA0458"/>
    <w:rsid w:val="00FA1231"/>
    <w:rsid w:val="00FA1B87"/>
    <w:rsid w:val="00FA2DBE"/>
    <w:rsid w:val="00FB2489"/>
    <w:rsid w:val="00FC0BFB"/>
    <w:rsid w:val="00FC5430"/>
    <w:rsid w:val="00FD11C7"/>
    <w:rsid w:val="00FE3853"/>
    <w:rsid w:val="00FE495E"/>
    <w:rsid w:val="00FF0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E36E8A"/>
  </w:style>
  <w:style w:type="paragraph" w:styleId="a4">
    <w:name w:val="List Paragraph"/>
    <w:basedOn w:val="a"/>
    <w:link w:val="a3"/>
    <w:uiPriority w:val="99"/>
    <w:qFormat/>
    <w:rsid w:val="00E36E8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5">
    <w:name w:val="Базовый"/>
    <w:rsid w:val="002F6F0D"/>
    <w:pPr>
      <w:suppressAutoHyphens/>
    </w:pPr>
    <w:rPr>
      <w:rFonts w:ascii="Calibri" w:eastAsia="SimSun" w:hAnsi="Calibri"/>
      <w:lang w:eastAsia="ru-RU"/>
    </w:rPr>
  </w:style>
  <w:style w:type="character" w:styleId="a6">
    <w:name w:val="Intense Reference"/>
    <w:basedOn w:val="a0"/>
    <w:uiPriority w:val="32"/>
    <w:qFormat/>
    <w:rsid w:val="006B741A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E23A-86F6-4789-9182-70653B58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Samsung</cp:lastModifiedBy>
  <cp:revision>183</cp:revision>
  <cp:lastPrinted>2021-11-16T05:48:00Z</cp:lastPrinted>
  <dcterms:created xsi:type="dcterms:W3CDTF">2014-04-29T12:16:00Z</dcterms:created>
  <dcterms:modified xsi:type="dcterms:W3CDTF">2024-02-21T11:33:00Z</dcterms:modified>
</cp:coreProperties>
</file>