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Pr="0065495B" w:rsidRDefault="00F638E4" w:rsidP="006F323A">
      <w:pPr>
        <w:tabs>
          <w:tab w:val="left" w:pos="4253"/>
        </w:tabs>
        <w:jc w:val="center"/>
        <w:rPr>
          <w:b/>
        </w:rPr>
      </w:pPr>
      <w:r w:rsidRPr="0065495B">
        <w:rPr>
          <w:b/>
        </w:rPr>
        <w:t xml:space="preserve">Информация о результатах </w:t>
      </w:r>
      <w:r w:rsidR="006F323A" w:rsidRPr="0065495B">
        <w:rPr>
          <w:b/>
        </w:rPr>
        <w:t>аудита  в сфере закупок товаров, работ, услуг для обеспечения муниципальных нужд в муниципальном бюджетном образовательном учреждении дополнительного образования</w:t>
      </w:r>
    </w:p>
    <w:p w:rsidR="006041F5" w:rsidRPr="0065495B" w:rsidRDefault="006F323A" w:rsidP="006F323A">
      <w:pPr>
        <w:tabs>
          <w:tab w:val="left" w:pos="4253"/>
        </w:tabs>
        <w:jc w:val="center"/>
        <w:rPr>
          <w:b/>
        </w:rPr>
      </w:pPr>
      <w:r w:rsidRPr="0065495B">
        <w:rPr>
          <w:b/>
        </w:rPr>
        <w:t>"Дом детского творчества" с. Юкаменского Удмуртской Республики</w:t>
      </w:r>
    </w:p>
    <w:p w:rsidR="006F323A" w:rsidRPr="0065495B" w:rsidRDefault="006F323A" w:rsidP="006F323A">
      <w:pPr>
        <w:tabs>
          <w:tab w:val="left" w:pos="4253"/>
        </w:tabs>
        <w:jc w:val="center"/>
      </w:pPr>
    </w:p>
    <w:p w:rsidR="006F323A" w:rsidRPr="0065495B" w:rsidRDefault="00F638E4" w:rsidP="006F323A">
      <w:pPr>
        <w:tabs>
          <w:tab w:val="left" w:pos="4253"/>
        </w:tabs>
        <w:jc w:val="both"/>
      </w:pPr>
      <w:r w:rsidRPr="0065495B">
        <w:t xml:space="preserve">          </w:t>
      </w:r>
      <w:r w:rsidR="005B2CF9" w:rsidRPr="0065495B">
        <w:t xml:space="preserve"> </w:t>
      </w:r>
      <w:r w:rsidRPr="0065495B">
        <w:t xml:space="preserve">В соответствии с планом работы контрольно-счетного органа </w:t>
      </w:r>
      <w:r w:rsidR="00AD5426" w:rsidRPr="0065495B">
        <w:t>муниципального образования</w:t>
      </w:r>
      <w:r w:rsidRPr="0065495B">
        <w:t xml:space="preserve"> «</w:t>
      </w:r>
      <w:r w:rsidR="00AD5426" w:rsidRPr="0065495B">
        <w:t xml:space="preserve">Муниципальный округ </w:t>
      </w:r>
      <w:r w:rsidRPr="0065495B">
        <w:t>Юкаменский район</w:t>
      </w:r>
      <w:r w:rsidR="00AD5426" w:rsidRPr="0065495B">
        <w:t xml:space="preserve"> Удмуртской Республики</w:t>
      </w:r>
      <w:r w:rsidRPr="0065495B">
        <w:t>» на 202</w:t>
      </w:r>
      <w:r w:rsidR="006F323A" w:rsidRPr="0065495B">
        <w:t>4</w:t>
      </w:r>
      <w:r w:rsidRPr="0065495B">
        <w:t xml:space="preserve"> год проведен </w:t>
      </w:r>
      <w:r w:rsidR="006041F5" w:rsidRPr="0065495B">
        <w:t xml:space="preserve">аудит  в сфере закупок товаров, работ, услуг для обеспечения муниципальных нужд в </w:t>
      </w:r>
      <w:r w:rsidR="006F323A" w:rsidRPr="0065495B">
        <w:t>муниципальном бюджетном образовательном учреждении дополнительного образования</w:t>
      </w:r>
    </w:p>
    <w:p w:rsidR="00AD5426" w:rsidRPr="0065495B" w:rsidRDefault="006F323A" w:rsidP="006F323A">
      <w:pPr>
        <w:tabs>
          <w:tab w:val="left" w:pos="4253"/>
        </w:tabs>
        <w:jc w:val="both"/>
      </w:pPr>
      <w:r w:rsidRPr="0065495B">
        <w:t>"Дом детского творчества" с. Юкаменского Удмуртской Республики</w:t>
      </w:r>
      <w:r w:rsidR="006041F5" w:rsidRPr="0065495B">
        <w:t xml:space="preserve"> </w:t>
      </w:r>
      <w:r w:rsidR="00F638E4" w:rsidRPr="0065495B">
        <w:t xml:space="preserve"> за период  </w:t>
      </w:r>
      <w:r w:rsidR="00AD5426" w:rsidRPr="0065495B">
        <w:t>с 01.01.202</w:t>
      </w:r>
      <w:r w:rsidRPr="0065495B">
        <w:t>3</w:t>
      </w:r>
      <w:r w:rsidR="00AD5426" w:rsidRPr="0065495B">
        <w:t xml:space="preserve"> г. по 31.</w:t>
      </w:r>
      <w:r w:rsidR="006041F5" w:rsidRPr="0065495B">
        <w:t>31</w:t>
      </w:r>
      <w:r w:rsidR="00AD5426" w:rsidRPr="0065495B">
        <w:t>.202</w:t>
      </w:r>
      <w:r w:rsidRPr="0065495B">
        <w:t>3</w:t>
      </w:r>
      <w:r w:rsidR="00AD5426" w:rsidRPr="0065495B">
        <w:t xml:space="preserve"> г. Проверка проведена в срок с </w:t>
      </w:r>
      <w:r w:rsidRPr="0065495B">
        <w:t>01</w:t>
      </w:r>
      <w:r w:rsidR="00AD5426" w:rsidRPr="0065495B">
        <w:t xml:space="preserve"> февраля по </w:t>
      </w:r>
      <w:r w:rsidRPr="0065495B">
        <w:t>26</w:t>
      </w:r>
      <w:r w:rsidR="00AD5426" w:rsidRPr="0065495B">
        <w:t xml:space="preserve"> марта 202</w:t>
      </w:r>
      <w:r w:rsidRPr="0065495B">
        <w:t>4</w:t>
      </w:r>
      <w:r w:rsidR="00AD5426" w:rsidRPr="0065495B">
        <w:t xml:space="preserve"> года. 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Проверкой установлены  следующие нарушения: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- в нарушение ч. 2 ст.38 Закона №44-ФЗ в Учреждении не назначено должностное лицо, ответственное за осуществление закупок товаров, работ, услуг.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 xml:space="preserve">- нарушен пункт 39 Порядка составления и утверждения плана ФХД  - объем финансового обеспечения для осуществления закупок в плане-графике не соответствует объему утвержденному планом ФХД. 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- нарушения Порядка № 48 при составлении, утверждении и ведении плана финансово-хозяйственной деятельности.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- в нарушение ч. 3 ст. 103 Закона 44-ФЗ Заказчиком несвоевременно внесены в реестр контрактов сведения исполнения контракта  по заключенным  договорам.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- в нарушение ст.34 44-ФЗ выявлены нарушения сроков оплаты заказчиком поставленного товара (выполненной работы, оказанной услуги) по договорам и контрактам.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- выявлены нарушения ст. 432, ст. 455 ГК РФ.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- в нарушение ч. 6 ст. 34 Закона № 44-ФЗ заказчик не направил контрагенту требование об уплате неустоек (штрафов, пеней) в случае просрочки последним исполнения своих обязательств по контракту.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>- в нарушении п.3 Инструкции 157н выявлено несвоевременное принятие к учету первичных документов.</w:t>
      </w:r>
    </w:p>
    <w:p w:rsidR="003F6829" w:rsidRPr="0065495B" w:rsidRDefault="003F6829" w:rsidP="005B2CF9">
      <w:pPr>
        <w:tabs>
          <w:tab w:val="left" w:pos="4253"/>
        </w:tabs>
        <w:ind w:firstLine="709"/>
        <w:jc w:val="both"/>
      </w:pPr>
      <w:r w:rsidRPr="0065495B">
        <w:t>- в нарушении п. 257 Инструкции 157н Учреждением не ведется аналитический учет расчетов с поставщиками в разрезе правовых оснований (включая дату исполнения), т.е. в разрезе договоров и муниципальных контрактов.</w:t>
      </w:r>
    </w:p>
    <w:p w:rsidR="005B2CF9" w:rsidRPr="0065495B" w:rsidRDefault="005B2CF9" w:rsidP="005B2CF9">
      <w:pPr>
        <w:tabs>
          <w:tab w:val="left" w:pos="4253"/>
        </w:tabs>
        <w:ind w:firstLine="709"/>
        <w:jc w:val="both"/>
      </w:pPr>
      <w:r w:rsidRPr="0065495B">
        <w:t xml:space="preserve">По результатам проверки направлено представление директору </w:t>
      </w:r>
      <w:r w:rsidR="003F6829" w:rsidRPr="0065495B">
        <w:t>МБОУ ДО «ДДТ»</w:t>
      </w:r>
      <w:r w:rsidRPr="0065495B">
        <w:t xml:space="preserve">  с предложениями о принятии мер по устранению выявленных нарушений.</w:t>
      </w:r>
    </w:p>
    <w:p w:rsidR="00634E74" w:rsidRPr="0065495B" w:rsidRDefault="00634E74" w:rsidP="00CE3757">
      <w:pPr>
        <w:ind w:firstLine="708"/>
        <w:jc w:val="center"/>
        <w:rPr>
          <w:b/>
          <w:lang w:val="en-US"/>
        </w:rPr>
      </w:pPr>
    </w:p>
    <w:p w:rsidR="00123505" w:rsidRPr="0065495B" w:rsidRDefault="00123505" w:rsidP="00CE3757">
      <w:pPr>
        <w:ind w:firstLine="708"/>
        <w:jc w:val="center"/>
        <w:rPr>
          <w:b/>
          <w:lang w:val="en-US"/>
        </w:rPr>
      </w:pPr>
    </w:p>
    <w:p w:rsidR="00123505" w:rsidRPr="0065495B" w:rsidRDefault="00123505" w:rsidP="00123505">
      <w:pPr>
        <w:ind w:firstLine="708"/>
        <w:jc w:val="center"/>
        <w:rPr>
          <w:b/>
        </w:rPr>
      </w:pPr>
      <w:r w:rsidRPr="0065495B">
        <w:rPr>
          <w:b/>
        </w:rPr>
        <w:t>Информация о проведении внешней проверки достоверности, полноты и соответствия требованиям составления и представления бюджетной отчетности главных распорядителей бюджетных средств района:</w:t>
      </w:r>
    </w:p>
    <w:p w:rsidR="00123505" w:rsidRPr="0065495B" w:rsidRDefault="00123505" w:rsidP="00123505">
      <w:pPr>
        <w:ind w:firstLine="708"/>
        <w:jc w:val="both"/>
      </w:pPr>
    </w:p>
    <w:p w:rsidR="00123505" w:rsidRPr="0065495B" w:rsidRDefault="00123505" w:rsidP="00123505">
      <w:pPr>
        <w:ind w:firstLine="708"/>
        <w:jc w:val="both"/>
        <w:rPr>
          <w:b/>
        </w:rPr>
      </w:pPr>
      <w:r w:rsidRPr="0065495B">
        <w:rPr>
          <w:b/>
        </w:rPr>
        <w:t>Совет депутатов муниципального образования  «Муниципальный округ Юкаменский район Удмуртской Республики»</w:t>
      </w:r>
    </w:p>
    <w:p w:rsidR="00123505" w:rsidRPr="0065495B" w:rsidRDefault="00123505" w:rsidP="00123505">
      <w:pPr>
        <w:ind w:firstLine="708"/>
        <w:jc w:val="both"/>
      </w:pPr>
      <w:r w:rsidRPr="0065495B">
        <w:t>Представленная Юкаменским районным Советом депутатов как главным распорядителем бюджетных средств годовая бюджетная отчетность за 202</w:t>
      </w:r>
      <w:r w:rsidRPr="0065495B">
        <w:t>3</w:t>
      </w:r>
      <w:r w:rsidRPr="0065495B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123505" w:rsidRPr="0065495B" w:rsidRDefault="00123505" w:rsidP="00123505">
      <w:pPr>
        <w:ind w:firstLine="708"/>
        <w:jc w:val="both"/>
      </w:pPr>
      <w:r w:rsidRPr="0065495B">
        <w:t>Годовая бюджетная отчетность за 202</w:t>
      </w:r>
      <w:r w:rsidRPr="0065495B">
        <w:t>3</w:t>
      </w:r>
      <w:r w:rsidRPr="0065495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123505" w:rsidRPr="0065495B" w:rsidRDefault="00123505" w:rsidP="00123505">
      <w:pPr>
        <w:ind w:firstLine="708"/>
        <w:jc w:val="both"/>
      </w:pPr>
      <w:r w:rsidRPr="0065495B">
        <w:t>Проверка годовой отчетности Юкаменского районного Совета депутатов за 202</w:t>
      </w:r>
      <w:r w:rsidRPr="0065495B">
        <w:t>3</w:t>
      </w:r>
      <w:r w:rsidRPr="0065495B">
        <w:t xml:space="preserve"> год подтвердила полноту и достоверность представленного отчета.</w:t>
      </w:r>
    </w:p>
    <w:p w:rsidR="00123505" w:rsidRPr="0065495B" w:rsidRDefault="00123505" w:rsidP="00123505">
      <w:pPr>
        <w:ind w:firstLine="708"/>
        <w:jc w:val="both"/>
      </w:pPr>
    </w:p>
    <w:p w:rsidR="00123505" w:rsidRPr="0065495B" w:rsidRDefault="00123505" w:rsidP="00123505">
      <w:pPr>
        <w:ind w:firstLine="708"/>
        <w:jc w:val="both"/>
        <w:rPr>
          <w:b/>
        </w:rPr>
      </w:pPr>
      <w:r w:rsidRPr="0065495B">
        <w:rPr>
          <w:b/>
        </w:rPr>
        <w:lastRenderedPageBreak/>
        <w:t>Управление финансов Администрации муниципального образования  «Муниципальный округ Юкаменский район Удмуртской Республики»</w:t>
      </w:r>
    </w:p>
    <w:p w:rsidR="00123505" w:rsidRPr="0065495B" w:rsidRDefault="00123505" w:rsidP="00123505">
      <w:pPr>
        <w:ind w:firstLine="708"/>
        <w:jc w:val="both"/>
      </w:pPr>
      <w:r w:rsidRPr="0065495B">
        <w:t>Представленная УФ Администрации Юкаменского района как главным распорядителем бюджетных средств годовая бюджетная отчетность за 202</w:t>
      </w:r>
      <w:r w:rsidRPr="0065495B">
        <w:t>3</w:t>
      </w:r>
      <w:r w:rsidRPr="0065495B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123505" w:rsidRPr="0065495B" w:rsidRDefault="00123505" w:rsidP="00123505">
      <w:pPr>
        <w:ind w:firstLine="708"/>
        <w:jc w:val="both"/>
      </w:pPr>
      <w:r w:rsidRPr="0065495B">
        <w:t>Годовая бюджетная отчетность за 202</w:t>
      </w:r>
      <w:r w:rsidRPr="0065495B">
        <w:t>3</w:t>
      </w:r>
      <w:r w:rsidRPr="0065495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123505" w:rsidRPr="0065495B" w:rsidRDefault="00123505" w:rsidP="00123505">
      <w:pPr>
        <w:ind w:firstLine="708"/>
        <w:jc w:val="both"/>
      </w:pPr>
      <w:r w:rsidRPr="0065495B">
        <w:t>Проверка годовой отчетности УФ Администрации Юкаменского района за 202</w:t>
      </w:r>
      <w:r w:rsidRPr="0065495B">
        <w:t>3</w:t>
      </w:r>
      <w:r w:rsidRPr="0065495B">
        <w:t xml:space="preserve"> год подтвердила полноту и достоверность представленного отчета.</w:t>
      </w:r>
    </w:p>
    <w:p w:rsidR="00123505" w:rsidRPr="0065495B" w:rsidRDefault="00123505" w:rsidP="00123505">
      <w:pPr>
        <w:ind w:firstLine="708"/>
        <w:jc w:val="both"/>
      </w:pPr>
    </w:p>
    <w:p w:rsidR="00123505" w:rsidRPr="0065495B" w:rsidRDefault="00123505" w:rsidP="00123505">
      <w:pPr>
        <w:ind w:firstLine="708"/>
        <w:jc w:val="center"/>
        <w:rPr>
          <w:b/>
        </w:rPr>
      </w:pPr>
    </w:p>
    <w:p w:rsidR="00123505" w:rsidRPr="0065495B" w:rsidRDefault="00123505" w:rsidP="00123505">
      <w:pPr>
        <w:ind w:firstLine="708"/>
        <w:jc w:val="both"/>
        <w:rPr>
          <w:b/>
        </w:rPr>
      </w:pPr>
      <w:r w:rsidRPr="0065495B">
        <w:rPr>
          <w:b/>
        </w:rPr>
        <w:t xml:space="preserve"> Отдел образования Администрации муниципального образования  «Муниципальный округ Юкаменский район Удмуртской Республики»</w:t>
      </w:r>
    </w:p>
    <w:p w:rsidR="00123505" w:rsidRPr="0065495B" w:rsidRDefault="00123505" w:rsidP="00123505">
      <w:pPr>
        <w:ind w:firstLine="708"/>
        <w:jc w:val="both"/>
      </w:pPr>
      <w:r w:rsidRPr="0065495B">
        <w:t>Представленная Отделом образования Администрации Юкаменского района как главным распорядителем бюджетных средств годовая бюджетная отчетность за 202</w:t>
      </w:r>
      <w:r w:rsidRPr="0065495B">
        <w:t>3</w:t>
      </w:r>
      <w:r w:rsidRPr="0065495B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123505" w:rsidRPr="0065495B" w:rsidRDefault="00123505" w:rsidP="00123505">
      <w:pPr>
        <w:ind w:firstLine="708"/>
        <w:jc w:val="both"/>
      </w:pPr>
      <w:r w:rsidRPr="0065495B">
        <w:t>Годовая бюджетная отчетность за 202</w:t>
      </w:r>
      <w:r w:rsidRPr="0065495B">
        <w:t>3</w:t>
      </w:r>
      <w:r w:rsidRPr="0065495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123505" w:rsidRPr="0065495B" w:rsidRDefault="00123505" w:rsidP="00123505">
      <w:pPr>
        <w:ind w:firstLine="708"/>
        <w:jc w:val="both"/>
      </w:pPr>
      <w:r w:rsidRPr="0065495B">
        <w:t xml:space="preserve">Проверка годовой </w:t>
      </w:r>
      <w:proofErr w:type="gramStart"/>
      <w:r w:rsidRPr="0065495B">
        <w:t>отчетности Отдела образования Администрации Юкаменского района</w:t>
      </w:r>
      <w:proofErr w:type="gramEnd"/>
      <w:r w:rsidRPr="0065495B">
        <w:t xml:space="preserve"> за 202</w:t>
      </w:r>
      <w:r w:rsidRPr="0065495B">
        <w:t>3</w:t>
      </w:r>
      <w:r w:rsidRPr="0065495B">
        <w:t xml:space="preserve"> год  подтвердила полноту и достоверность представленного отчета.</w:t>
      </w:r>
    </w:p>
    <w:p w:rsidR="00123505" w:rsidRPr="0065495B" w:rsidRDefault="00123505" w:rsidP="00123505">
      <w:pPr>
        <w:ind w:firstLine="708"/>
        <w:jc w:val="both"/>
        <w:rPr>
          <w:b/>
        </w:rPr>
      </w:pPr>
    </w:p>
    <w:p w:rsidR="00123505" w:rsidRPr="0065495B" w:rsidRDefault="00123505" w:rsidP="00123505">
      <w:pPr>
        <w:ind w:firstLine="708"/>
        <w:jc w:val="both"/>
        <w:rPr>
          <w:b/>
        </w:rPr>
      </w:pPr>
      <w:r w:rsidRPr="0065495B">
        <w:rPr>
          <w:b/>
        </w:rPr>
        <w:t>Отдел культуры и молодежной политики Администрации муниципального образования  «Муниципальный округ Юкаменский район Удмуртской Республики»</w:t>
      </w:r>
    </w:p>
    <w:p w:rsidR="00123505" w:rsidRPr="0065495B" w:rsidRDefault="00123505" w:rsidP="00123505">
      <w:pPr>
        <w:ind w:firstLine="708"/>
        <w:jc w:val="both"/>
      </w:pPr>
      <w:r w:rsidRPr="0065495B">
        <w:t>Представленная Отделом культуры и молодежной политики Администрации Юкаменского района как главным распорядителем бюджетных средств годовая бюджетная отчетность за 202</w:t>
      </w:r>
      <w:r w:rsidRPr="0065495B">
        <w:t>3</w:t>
      </w:r>
      <w:r w:rsidRPr="0065495B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123505" w:rsidRPr="0065495B" w:rsidRDefault="00123505" w:rsidP="00123505">
      <w:pPr>
        <w:ind w:firstLine="708"/>
        <w:jc w:val="both"/>
      </w:pPr>
      <w:r w:rsidRPr="0065495B">
        <w:t>Годовая бюджетная отчетность за 202</w:t>
      </w:r>
      <w:r w:rsidRPr="0065495B">
        <w:t>3</w:t>
      </w:r>
      <w:r w:rsidRPr="0065495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123505" w:rsidRPr="0065495B" w:rsidRDefault="00123505" w:rsidP="00123505">
      <w:pPr>
        <w:ind w:firstLine="708"/>
        <w:jc w:val="both"/>
      </w:pPr>
      <w:r w:rsidRPr="0065495B">
        <w:t>Проверка годовой отчетности Отдела культуры и молодежной политики Администрации Юкаменского района за 202</w:t>
      </w:r>
      <w:r w:rsidRPr="0065495B">
        <w:t>3</w:t>
      </w:r>
      <w:r w:rsidRPr="0065495B">
        <w:t xml:space="preserve"> год подтвердила полноту и достоверность представленного отчета.</w:t>
      </w:r>
    </w:p>
    <w:p w:rsidR="00123505" w:rsidRPr="0065495B" w:rsidRDefault="00123505" w:rsidP="00123505">
      <w:pPr>
        <w:ind w:firstLine="708"/>
        <w:jc w:val="both"/>
      </w:pPr>
    </w:p>
    <w:p w:rsidR="00123505" w:rsidRPr="0065495B" w:rsidRDefault="00123505" w:rsidP="00123505">
      <w:pPr>
        <w:adjustRightInd w:val="0"/>
        <w:ind w:firstLine="709"/>
        <w:jc w:val="both"/>
        <w:rPr>
          <w:bCs/>
        </w:rPr>
      </w:pPr>
      <w:proofErr w:type="gramStart"/>
      <w:r w:rsidRPr="0065495B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65495B">
        <w:t xml:space="preserve"> </w:t>
      </w:r>
      <w:r w:rsidRPr="0065495B">
        <w:rPr>
          <w:bCs/>
        </w:rPr>
        <w:t>« О внесении изменений в решение Совета депутатов муниципального  образования «Муниципальный округ Юкаменский район Удмуртской Республики»  от 2</w:t>
      </w:r>
      <w:r w:rsidR="00FE6CA0" w:rsidRPr="0065495B">
        <w:rPr>
          <w:bCs/>
        </w:rPr>
        <w:t>1</w:t>
      </w:r>
      <w:r w:rsidRPr="0065495B">
        <w:rPr>
          <w:bCs/>
        </w:rPr>
        <w:t xml:space="preserve"> декабря 202</w:t>
      </w:r>
      <w:r w:rsidR="00FE6CA0" w:rsidRPr="0065495B">
        <w:rPr>
          <w:bCs/>
        </w:rPr>
        <w:t>3 года №251</w:t>
      </w:r>
      <w:r w:rsidRPr="0065495B">
        <w:rPr>
          <w:bCs/>
        </w:rPr>
        <w:t xml:space="preserve"> «О бюджете муниципального образования «Муниципальный округ Юкаменский район Удмуртской Республики» на 202</w:t>
      </w:r>
      <w:r w:rsidR="00FE6CA0" w:rsidRPr="0065495B">
        <w:rPr>
          <w:bCs/>
        </w:rPr>
        <w:t>4</w:t>
      </w:r>
      <w:r w:rsidRPr="0065495B">
        <w:rPr>
          <w:bCs/>
        </w:rPr>
        <w:t xml:space="preserve"> год и на плановый период 202</w:t>
      </w:r>
      <w:r w:rsidR="00FE6CA0" w:rsidRPr="0065495B">
        <w:rPr>
          <w:bCs/>
        </w:rPr>
        <w:t>5</w:t>
      </w:r>
      <w:r w:rsidRPr="0065495B">
        <w:rPr>
          <w:bCs/>
        </w:rPr>
        <w:t xml:space="preserve"> и 202</w:t>
      </w:r>
      <w:r w:rsidR="00FE6CA0" w:rsidRPr="0065495B">
        <w:rPr>
          <w:bCs/>
        </w:rPr>
        <w:t>6</w:t>
      </w:r>
      <w:r w:rsidRPr="0065495B">
        <w:rPr>
          <w:bCs/>
        </w:rPr>
        <w:t xml:space="preserve"> годов» </w:t>
      </w:r>
      <w:proofErr w:type="gramEnd"/>
    </w:p>
    <w:p w:rsidR="00123505" w:rsidRPr="0065495B" w:rsidRDefault="00123505" w:rsidP="00123505">
      <w:pPr>
        <w:adjustRightInd w:val="0"/>
        <w:ind w:firstLine="709"/>
        <w:jc w:val="both"/>
      </w:pPr>
      <w:r w:rsidRPr="0065495B">
        <w:lastRenderedPageBreak/>
        <w:t>Подготовлено заключение.</w:t>
      </w:r>
    </w:p>
    <w:p w:rsidR="00123505" w:rsidRPr="0065495B" w:rsidRDefault="00123505" w:rsidP="00123505">
      <w:pPr>
        <w:adjustRightInd w:val="0"/>
        <w:ind w:firstLine="709"/>
        <w:jc w:val="both"/>
      </w:pPr>
    </w:p>
    <w:p w:rsidR="00123505" w:rsidRPr="0065495B" w:rsidRDefault="00123505" w:rsidP="00123505">
      <w:pPr>
        <w:jc w:val="both"/>
      </w:pPr>
    </w:p>
    <w:p w:rsidR="00123505" w:rsidRPr="0065495B" w:rsidRDefault="00123505" w:rsidP="00123505">
      <w:pPr>
        <w:ind w:firstLine="709"/>
        <w:jc w:val="both"/>
      </w:pPr>
      <w:r w:rsidRPr="0065495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65495B">
        <w:t xml:space="preserve">«О внесении изменений в постановление Администрации муниципального образования «Муниципальный округ Юкаменский район Удмуртской Республики» от </w:t>
      </w:r>
      <w:r w:rsidR="001E680D" w:rsidRPr="0065495B">
        <w:t>17</w:t>
      </w:r>
      <w:r w:rsidRPr="0065495B">
        <w:t>.0</w:t>
      </w:r>
      <w:r w:rsidR="001E680D" w:rsidRPr="0065495B">
        <w:t>2</w:t>
      </w:r>
      <w:r w:rsidRPr="0065495B">
        <w:t xml:space="preserve">.2022 года № </w:t>
      </w:r>
      <w:r w:rsidR="001E680D" w:rsidRPr="0065495B">
        <w:t>119</w:t>
      </w:r>
      <w:r w:rsidRPr="0065495B">
        <w:t xml:space="preserve">  «Об утверждении муниципальной программы «</w:t>
      </w:r>
      <w:r w:rsidR="001E680D" w:rsidRPr="0065495B">
        <w:t>Охрана здоровья и формирования здорового образа жизни населения</w:t>
      </w:r>
      <w:r w:rsidRPr="0065495B">
        <w:t xml:space="preserve"> на 2022 -2025 годы».</w:t>
      </w:r>
    </w:p>
    <w:p w:rsidR="00123505" w:rsidRPr="0065495B" w:rsidRDefault="00123505" w:rsidP="00123505">
      <w:pPr>
        <w:ind w:firstLine="709"/>
        <w:jc w:val="both"/>
      </w:pPr>
      <w:r w:rsidRPr="0065495B">
        <w:t>Подготовлено заключение.</w:t>
      </w:r>
    </w:p>
    <w:p w:rsidR="005174A9" w:rsidRPr="0065495B" w:rsidRDefault="005174A9" w:rsidP="00123505">
      <w:pPr>
        <w:ind w:firstLine="709"/>
        <w:jc w:val="both"/>
      </w:pPr>
    </w:p>
    <w:p w:rsidR="005174A9" w:rsidRPr="0065495B" w:rsidRDefault="005174A9" w:rsidP="005174A9">
      <w:pPr>
        <w:ind w:firstLine="709"/>
        <w:jc w:val="both"/>
      </w:pPr>
      <w:r w:rsidRPr="0065495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65495B">
        <w:t>«Об утверждении муниципальной программы «</w:t>
      </w:r>
      <w:r w:rsidRPr="0065495B">
        <w:t>Развитие культуры</w:t>
      </w:r>
      <w:r w:rsidRPr="0065495B">
        <w:t xml:space="preserve"> на 2022 -2025 годы».</w:t>
      </w:r>
    </w:p>
    <w:p w:rsidR="005174A9" w:rsidRPr="0065495B" w:rsidRDefault="005174A9" w:rsidP="005174A9">
      <w:pPr>
        <w:ind w:firstLine="709"/>
        <w:jc w:val="both"/>
      </w:pPr>
      <w:r w:rsidRPr="0065495B">
        <w:t>Подготовлено заключение.</w:t>
      </w:r>
    </w:p>
    <w:p w:rsidR="00A328C6" w:rsidRPr="0065495B" w:rsidRDefault="00A328C6" w:rsidP="005174A9">
      <w:pPr>
        <w:ind w:firstLine="709"/>
        <w:jc w:val="both"/>
      </w:pPr>
    </w:p>
    <w:p w:rsidR="00A328C6" w:rsidRPr="0065495B" w:rsidRDefault="00A328C6" w:rsidP="00A328C6">
      <w:pPr>
        <w:ind w:firstLine="709"/>
        <w:jc w:val="both"/>
      </w:pPr>
      <w:r w:rsidRPr="0065495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65495B">
        <w:t xml:space="preserve">«О внесении изменений в постановление Администрации муниципального образования «Муниципальный округ Юкаменский район Удмуртской Республики» от </w:t>
      </w:r>
      <w:r w:rsidRPr="0065495B">
        <w:t>21</w:t>
      </w:r>
      <w:r w:rsidRPr="0065495B">
        <w:t xml:space="preserve">.02.2022 года № </w:t>
      </w:r>
      <w:r w:rsidRPr="0065495B">
        <w:t>130/1</w:t>
      </w:r>
      <w:r w:rsidRPr="0065495B">
        <w:t xml:space="preserve">  «Об утверждении муниципальной программы «</w:t>
      </w:r>
      <w:r w:rsidRPr="0065495B">
        <w:t xml:space="preserve">Создание условий для устойчивого экономического развития </w:t>
      </w:r>
      <w:r w:rsidRPr="0065495B">
        <w:t>на 2022 -2025 годы».</w:t>
      </w:r>
    </w:p>
    <w:p w:rsidR="00A328C6" w:rsidRPr="0065495B" w:rsidRDefault="00A328C6" w:rsidP="00A328C6">
      <w:pPr>
        <w:ind w:firstLine="709"/>
        <w:jc w:val="both"/>
      </w:pPr>
      <w:r w:rsidRPr="0065495B">
        <w:t>Подготовлено заключение.</w:t>
      </w:r>
    </w:p>
    <w:p w:rsidR="00A328C6" w:rsidRPr="0065495B" w:rsidRDefault="00A328C6" w:rsidP="005174A9">
      <w:pPr>
        <w:ind w:firstLine="709"/>
        <w:jc w:val="both"/>
      </w:pPr>
    </w:p>
    <w:p w:rsidR="00122A36" w:rsidRPr="0065495B" w:rsidRDefault="00122A36" w:rsidP="00122A36">
      <w:pPr>
        <w:ind w:firstLine="709"/>
        <w:jc w:val="both"/>
      </w:pPr>
      <w:r w:rsidRPr="0065495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65495B">
        <w:t xml:space="preserve">«О внесении изменений в постановление Администрации муниципального образования «Муниципальный округ Юкаменский район Удмуртской Республики» от </w:t>
      </w:r>
      <w:r w:rsidRPr="0065495B">
        <w:t>04</w:t>
      </w:r>
      <w:r w:rsidRPr="0065495B">
        <w:t xml:space="preserve">.02.2022 года № </w:t>
      </w:r>
      <w:r w:rsidRPr="0065495B">
        <w:t>87</w:t>
      </w:r>
      <w:r w:rsidRPr="0065495B">
        <w:t xml:space="preserve"> «Об утверждении муниципальной программы «</w:t>
      </w:r>
      <w:r w:rsidRPr="0065495B">
        <w:t>Безопасность</w:t>
      </w:r>
      <w:r w:rsidRPr="0065495B">
        <w:t xml:space="preserve"> на 2022 -2025 годы».</w:t>
      </w:r>
    </w:p>
    <w:p w:rsidR="00122A36" w:rsidRPr="0065495B" w:rsidRDefault="00122A36" w:rsidP="00122A36">
      <w:pPr>
        <w:ind w:firstLine="709"/>
        <w:jc w:val="both"/>
      </w:pPr>
      <w:r w:rsidRPr="0065495B">
        <w:t>Подготовлено заключение.</w:t>
      </w:r>
    </w:p>
    <w:p w:rsidR="005174A9" w:rsidRPr="0065495B" w:rsidRDefault="005174A9" w:rsidP="00123505">
      <w:pPr>
        <w:ind w:firstLine="709"/>
        <w:jc w:val="both"/>
      </w:pPr>
    </w:p>
    <w:p w:rsidR="006806BC" w:rsidRPr="0065495B" w:rsidRDefault="006806BC" w:rsidP="006806BC">
      <w:pPr>
        <w:ind w:firstLine="709"/>
        <w:jc w:val="both"/>
      </w:pPr>
      <w:r w:rsidRPr="0065495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65495B">
        <w:t xml:space="preserve">«О внесении изменений в постановление Администрации муниципального образования «Муниципальный округ Юкаменский район Удмуртской Республики» от </w:t>
      </w:r>
      <w:r w:rsidRPr="0065495B">
        <w:t>21</w:t>
      </w:r>
      <w:r w:rsidRPr="0065495B">
        <w:t>.02.2022 года № 1</w:t>
      </w:r>
      <w:r w:rsidRPr="0065495B">
        <w:t>2</w:t>
      </w:r>
      <w:r w:rsidRPr="0065495B">
        <w:t>9  «</w:t>
      </w:r>
      <w:r w:rsidRPr="0065495B">
        <w:t>Содержание и развитие муниципального хозяйства</w:t>
      </w:r>
      <w:r w:rsidRPr="0065495B">
        <w:t xml:space="preserve"> на 2022 -2025 годы».</w:t>
      </w:r>
    </w:p>
    <w:p w:rsidR="006806BC" w:rsidRPr="004C5DD1" w:rsidRDefault="006806BC" w:rsidP="006806BC">
      <w:pPr>
        <w:ind w:firstLine="709"/>
        <w:jc w:val="both"/>
      </w:pPr>
      <w:r w:rsidRPr="0065495B">
        <w:t>Подготовлено заключение.</w:t>
      </w:r>
      <w:bookmarkStart w:id="0" w:name="_GoBack"/>
      <w:bookmarkEnd w:id="0"/>
    </w:p>
    <w:p w:rsidR="006806BC" w:rsidRPr="004C5DD1" w:rsidRDefault="006806BC" w:rsidP="00123505">
      <w:pPr>
        <w:ind w:firstLine="709"/>
        <w:jc w:val="both"/>
      </w:pPr>
    </w:p>
    <w:p w:rsidR="00123505" w:rsidRDefault="00123505" w:rsidP="00CE3757">
      <w:pPr>
        <w:ind w:firstLine="708"/>
        <w:jc w:val="center"/>
        <w:rPr>
          <w:b/>
        </w:rPr>
      </w:pPr>
    </w:p>
    <w:p w:rsidR="005174A9" w:rsidRPr="005174A9" w:rsidRDefault="005174A9" w:rsidP="00CE3757">
      <w:pPr>
        <w:ind w:firstLine="708"/>
        <w:jc w:val="center"/>
        <w:rPr>
          <w:b/>
        </w:rPr>
      </w:pPr>
    </w:p>
    <w:sectPr w:rsidR="005174A9" w:rsidRPr="005174A9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6D3"/>
    <w:multiLevelType w:val="hybridMultilevel"/>
    <w:tmpl w:val="6324BE42"/>
    <w:lvl w:ilvl="0" w:tplc="6A56D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2E5"/>
    <w:rsid w:val="000C1DAD"/>
    <w:rsid w:val="000C25AF"/>
    <w:rsid w:val="000C3EE7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A36"/>
    <w:rsid w:val="00122F24"/>
    <w:rsid w:val="00123505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46B5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0E33"/>
    <w:rsid w:val="001A134F"/>
    <w:rsid w:val="001A1896"/>
    <w:rsid w:val="001A398A"/>
    <w:rsid w:val="001A4E27"/>
    <w:rsid w:val="001A6465"/>
    <w:rsid w:val="001B0405"/>
    <w:rsid w:val="001B0A84"/>
    <w:rsid w:val="001B1E3D"/>
    <w:rsid w:val="001B212C"/>
    <w:rsid w:val="001B21FD"/>
    <w:rsid w:val="001B3401"/>
    <w:rsid w:val="001B5055"/>
    <w:rsid w:val="001B52CB"/>
    <w:rsid w:val="001B66DB"/>
    <w:rsid w:val="001B6C12"/>
    <w:rsid w:val="001B779C"/>
    <w:rsid w:val="001C0780"/>
    <w:rsid w:val="001C357A"/>
    <w:rsid w:val="001C482D"/>
    <w:rsid w:val="001C483A"/>
    <w:rsid w:val="001C50EB"/>
    <w:rsid w:val="001C68C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680D"/>
    <w:rsid w:val="001E680E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3E13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1493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D3CED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6829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5DD1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174A9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355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3CB0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2CF9"/>
    <w:rsid w:val="005B537C"/>
    <w:rsid w:val="005C0CFC"/>
    <w:rsid w:val="005C5121"/>
    <w:rsid w:val="005C72BE"/>
    <w:rsid w:val="005C7D24"/>
    <w:rsid w:val="005D0AC9"/>
    <w:rsid w:val="005D39CD"/>
    <w:rsid w:val="005D415F"/>
    <w:rsid w:val="005D4802"/>
    <w:rsid w:val="005D771C"/>
    <w:rsid w:val="005E0107"/>
    <w:rsid w:val="005E1314"/>
    <w:rsid w:val="005E2529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BB4"/>
    <w:rsid w:val="00600DCD"/>
    <w:rsid w:val="00601E2A"/>
    <w:rsid w:val="006041F5"/>
    <w:rsid w:val="00606438"/>
    <w:rsid w:val="006072BA"/>
    <w:rsid w:val="00610C9A"/>
    <w:rsid w:val="00612B30"/>
    <w:rsid w:val="006142A8"/>
    <w:rsid w:val="006165B2"/>
    <w:rsid w:val="00616FDC"/>
    <w:rsid w:val="0061783F"/>
    <w:rsid w:val="00620138"/>
    <w:rsid w:val="00620E03"/>
    <w:rsid w:val="006224A1"/>
    <w:rsid w:val="0062378F"/>
    <w:rsid w:val="006241E9"/>
    <w:rsid w:val="00625EDD"/>
    <w:rsid w:val="006307D0"/>
    <w:rsid w:val="00633079"/>
    <w:rsid w:val="00634E74"/>
    <w:rsid w:val="0064109A"/>
    <w:rsid w:val="00641537"/>
    <w:rsid w:val="006420D3"/>
    <w:rsid w:val="00643397"/>
    <w:rsid w:val="00643F5C"/>
    <w:rsid w:val="00647BF5"/>
    <w:rsid w:val="00650045"/>
    <w:rsid w:val="00653D40"/>
    <w:rsid w:val="0065495B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6BC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6F323A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2A3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56D"/>
    <w:rsid w:val="008F4D65"/>
    <w:rsid w:val="008F7D39"/>
    <w:rsid w:val="0090068A"/>
    <w:rsid w:val="00901DD9"/>
    <w:rsid w:val="00904D39"/>
    <w:rsid w:val="0090708C"/>
    <w:rsid w:val="00911879"/>
    <w:rsid w:val="00912236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D73F9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28C6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3D4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B7BEC"/>
    <w:rsid w:val="00AC2A4A"/>
    <w:rsid w:val="00AC777C"/>
    <w:rsid w:val="00AC7803"/>
    <w:rsid w:val="00AC7D3C"/>
    <w:rsid w:val="00AD28BA"/>
    <w:rsid w:val="00AD2EA0"/>
    <w:rsid w:val="00AD3111"/>
    <w:rsid w:val="00AD3CEC"/>
    <w:rsid w:val="00AD5426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112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1264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1A62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76809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22B"/>
    <w:rsid w:val="00CE3746"/>
    <w:rsid w:val="00CE3757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46521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0A58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D57"/>
    <w:rsid w:val="00E33ACD"/>
    <w:rsid w:val="00E34D68"/>
    <w:rsid w:val="00E35EDC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38E4"/>
    <w:rsid w:val="00F652DB"/>
    <w:rsid w:val="00F65BA3"/>
    <w:rsid w:val="00F65E24"/>
    <w:rsid w:val="00F677D0"/>
    <w:rsid w:val="00F67985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5FA8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6CA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E3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F63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7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184E-CCEF-428D-8F1B-11F7FFD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2021-12-30T10:52:00Z</cp:lastPrinted>
  <dcterms:created xsi:type="dcterms:W3CDTF">2025-01-09T04:33:00Z</dcterms:created>
  <dcterms:modified xsi:type="dcterms:W3CDTF">2025-04-18T13:20:00Z</dcterms:modified>
</cp:coreProperties>
</file>