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C65" w:rsidRPr="00525E7C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Приложение № 1 </w:t>
      </w:r>
    </w:p>
    <w:p w:rsidR="001D4C65" w:rsidRPr="00525E7C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к </w:t>
      </w:r>
      <w:r w:rsidR="006727A1"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р</w:t>
      </w: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аспоряжению </w:t>
      </w:r>
      <w:r w:rsidR="00DB192D"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1D4C65" w:rsidRPr="00525E7C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муниципального образования</w:t>
      </w:r>
    </w:p>
    <w:p w:rsidR="00DB192D" w:rsidRPr="00525E7C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 «</w:t>
      </w:r>
      <w:r w:rsidR="00DB192D"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Муниципальный округ </w:t>
      </w:r>
    </w:p>
    <w:p w:rsidR="00DB192D" w:rsidRPr="00525E7C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Юкаменский район</w:t>
      </w:r>
    </w:p>
    <w:p w:rsidR="001D4C65" w:rsidRPr="00525E7C" w:rsidRDefault="00DB192D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Удмуртской Республики</w:t>
      </w:r>
      <w:r w:rsidR="001D4C65"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»</w:t>
      </w:r>
    </w:p>
    <w:p w:rsidR="001D4C65" w:rsidRPr="00525E7C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8A16A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«07»</w:t>
      </w:r>
      <w:bookmarkStart w:id="0" w:name="_GoBack"/>
      <w:bookmarkEnd w:id="0"/>
      <w:r w:rsidR="003D77F3"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944BB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июня</w:t>
      </w: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944BB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2024</w:t>
      </w:r>
      <w:r w:rsidR="003D77F3"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25E7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года № </w:t>
      </w:r>
      <w:r w:rsidR="008A16A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140</w:t>
      </w:r>
    </w:p>
    <w:p w:rsidR="001D4C65" w:rsidRPr="00525E7C" w:rsidRDefault="001D4C65" w:rsidP="001D4C65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1D4C65" w:rsidRPr="00525E7C" w:rsidRDefault="001D4C65" w:rsidP="001D4C65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</w:t>
      </w:r>
    </w:p>
    <w:p w:rsidR="00F34ACE" w:rsidRDefault="001D4C65" w:rsidP="001D4C65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25E7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муниципальных программ и подпрограмм</w:t>
      </w:r>
      <w:r w:rsidR="00F34A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525E7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 среднесрочный период</w:t>
      </w:r>
    </w:p>
    <w:p w:rsidR="001D4C65" w:rsidRPr="00525E7C" w:rsidRDefault="001944BB" w:rsidP="001D4C65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2022 -2028</w:t>
      </w:r>
      <w:r w:rsidR="001D4C65" w:rsidRPr="00525E7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годы</w:t>
      </w:r>
    </w:p>
    <w:tbl>
      <w:tblPr>
        <w:tblW w:w="10491" w:type="dxa"/>
        <w:tblInd w:w="-88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3262"/>
        <w:gridCol w:w="3402"/>
      </w:tblGrid>
      <w:tr w:rsidR="001D4C65" w:rsidRPr="00525E7C" w:rsidTr="00280113">
        <w:trPr>
          <w:trHeight w:val="370"/>
          <w:tblHeader/>
        </w:trPr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525E7C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525E7C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Муниципальные программы и их подпрограммы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footnoteReference w:id="1"/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6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525E7C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Координатор, </w:t>
            </w:r>
          </w:p>
          <w:p w:rsidR="001D4C65" w:rsidRPr="00525E7C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</w:t>
            </w:r>
          </w:p>
        </w:tc>
        <w:tc>
          <w:tcPr>
            <w:tcW w:w="34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525E7C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Предполагаемые</w:t>
            </w:r>
            <w:proofErr w:type="gramEnd"/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1D4C65" w:rsidRPr="00525E7C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</w:t>
            </w:r>
          </w:p>
        </w:tc>
      </w:tr>
      <w:tr w:rsidR="001D4C65" w:rsidRPr="00525E7C" w:rsidTr="00280113">
        <w:trPr>
          <w:trHeight w:val="450"/>
          <w:tblHeader/>
        </w:trPr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525E7C" w:rsidRDefault="001D4C65" w:rsidP="001D4C6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525E7C" w:rsidRDefault="001D4C65" w:rsidP="001D4C6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525E7C" w:rsidRDefault="001D4C65" w:rsidP="001D4C6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525E7C" w:rsidRDefault="001D4C65" w:rsidP="001D4C6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«Развитие образ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ования и воспитание на 2022-2028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944B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01.1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«Развитие дошкольного образования»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образования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01.2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«Развитие общего образования»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образования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01.3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«Дополнительное образование и воспитание детей»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образования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Администрация муниципального образования, 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культуры и молодежной политики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01.4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«Реализация молодежной политики»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культуры и молодежной политики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01.5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«Создание условий для реализации муниципальной программы»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образования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Администрация муниципального образования, 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МАУ «ЦРО Юкаменского района»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«Охрана здоровья и формирование здорового обра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за жизни населения на 2022- 2028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Первый Заместитель Главы Администрации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«Создание условий для развития физической культуры и спорта»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944BB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Главный специалист-эксперт</w:t>
            </w:r>
            <w:r w:rsidR="001D4C65"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вопросам физической культуры и спорта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образования</w:t>
            </w:r>
            <w:r w:rsidR="008D4C0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, отдел культуры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02.2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«Профилактика немедицинского  потребления  наркотиков и других  </w:t>
            </w:r>
            <w:proofErr w:type="spellStart"/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веществ в Юкаменском районе»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культуры и молодежной политики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образования,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БУЗ УР «</w:t>
            </w:r>
            <w:proofErr w:type="spellStart"/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Юкаменская</w:t>
            </w:r>
            <w:proofErr w:type="spellEnd"/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РБ МЗ УР» (по согласованию)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Развитие культуры на 2022 - 2028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03.1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«Организация библиотечного обслуживания населения»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культуры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Отдел образования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03.2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«Организация досуга и предоставление услуг организаций культуры и доступа к музейным фондам»  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культуры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keepNext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03.3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«Развитие местного народного творчества»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 культуры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03.4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«Создание условий для реализации муниципальной программы»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культуры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8D4C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03.5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3909D7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1D4C65"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Развитие туризма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культуры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B4AC3" w:rsidP="001D4C65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Отдел экономики и прогнозирования</w:t>
            </w:r>
            <w:r w:rsidR="001D4C65"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03.6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3909D7" w:rsidP="001944B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1944B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Организация волонтерского Центра в сфере культуры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 культуры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B4AC3" w:rsidP="001D4C65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944B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«Социальная поддержка населения на 2022-202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Первый Заместитель Главы 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04.1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«Социальная поддержка семьи и детей» 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Первый заместитель Главы Администрации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ЗАГС</w:t>
            </w:r>
            <w:r w:rsidR="001B4AC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, отдел образования, отдел культуры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04.2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«Социальная поддержка 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старшего поколения»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944BB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Первый заместитель Главы 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Администрации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944BB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Руководитель аппарата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«Создание условий для устойчивого экономического 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развития на 2022-2028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 Администрации – начальник Управления финансов Администрации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05.1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«Развитие сельского хозяйства и расширение рынка сельскохозяйственной продукции»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сельского хозяйства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экономики и прогнозирования,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05.2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«Создание благоприятных условий для развития малого и среднего предпринимательства»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экономики и прогнозирования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сельского хозяйства,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05.3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«Развитие потребительского рынка»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экономики и прогнозирования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944B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ar-SA"/>
              </w:rPr>
              <w:t>МБУ ЦКОУ,</w:t>
            </w:r>
            <w:r w:rsidR="001944B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 xml:space="preserve">Отдел строительства, </w:t>
            </w:r>
            <w:r w:rsidR="001944BB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м</w:t>
            </w: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униципального хозяйства, имущественных и земельных отношений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05.4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экономики и прогнозирования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B4AC3" w:rsidP="001B4AC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 xml:space="preserve">Отдел строительства, </w:t>
            </w:r>
            <w:r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м</w:t>
            </w: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униципального хозяйства, имущественных и земельных отношений</w:t>
            </w:r>
            <w:r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, отдел культуры, отдел образования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05.5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«Создание благоприятных условий для привлечения инвестиций»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экономики и прогнозирования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B4AC3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 xml:space="preserve">Отдел строительства, </w:t>
            </w:r>
            <w:r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м</w:t>
            </w: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униципального хозяйства, имущественных и земельных отношений</w:t>
            </w:r>
            <w:r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, отдел культуры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944BB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05.7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«Улучшение условий и охраны труда в Юкаменском районе»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B4AC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Специалист – эксперт по охране труда 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spacing w:val="-6"/>
                <w:sz w:val="26"/>
                <w:szCs w:val="26"/>
                <w:lang w:eastAsia="ru-RU"/>
              </w:rPr>
              <w:t>Организации и учреждения района, определенные в порядке, предусмотренном законодательством Российской Федерации  (по согласованию)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944BB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«Безопасность на 2022-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2028</w:t>
            </w:r>
            <w:r w:rsidR="001D4C65"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1D4C65"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="001D4C65"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="001D4C65"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Заместитель Главы 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Администрации по строительству и муниципальному хозяйству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«Предупреждение и ликвидация последствий чрезвычайных ситуаций, реализация мер пожарной безопасности» 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944BB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Главный специалист-эксперт</w:t>
            </w:r>
            <w:r w:rsidR="001D4C65"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вопросам ГО и ЧС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МКУ «ЕДДС Юкаменского района»</w:t>
            </w:r>
            <w:r w:rsidR="001B4AC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, в</w:t>
            </w:r>
            <w:r w:rsidR="001B4AC3"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се структурные подразделения Администрации и подведомственные учреждения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06.2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«Профилактика правонарушений»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944BB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Главный специалист-эксперт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вопросам ГО и ЧС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B4AC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 «Юкаменское» ММО МВД «</w:t>
            </w:r>
            <w:proofErr w:type="spellStart"/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Глазовский</w:t>
            </w:r>
            <w:proofErr w:type="spellEnd"/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» (по согласованию)</w:t>
            </w:r>
            <w:r w:rsidR="001944B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1B4AC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="001B4AC3"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се структурные подразделения Администрации и подведомственные учреждения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06.3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«Гармонизация межэтнических отношений и участие в профилактике экстремизма»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944BB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Главный специалист-эксперт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вопросам ГО и ЧС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B4AC3"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944B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«Содержание и развитие муниципального хозяйства на 2022 – 202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 Администрации по строительству и муниципальному хозяйству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07.1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«Территориальное развитие (градостроительство и землеустройство)»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Управление территориального развития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07.2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«Содержание и развитие жилищного хозяйства»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сельского хозяйства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07.3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«Содержание и развитие коммунальной инфраструктуры»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Управление территориального развития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07.4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«Благоустройство и 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окружающей среды»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Отдел строительства, </w:t>
            </w: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lastRenderedPageBreak/>
              <w:t>муниципального хозяйства, имущественных и земельных отношений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Управление 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территориального развития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Управление территориального развития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07.6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«Комплексное обслуживание муниципальных учреждений и административных зданий»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widowControl w:val="0"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431AAF"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  <w:r w:rsidR="00431AA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ar-SA"/>
              </w:rPr>
              <w:t xml:space="preserve">, 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ar-SA"/>
              </w:rPr>
              <w:t>МБУ ЦКОУ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 муниципального образования,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Управление территориального развития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07.7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«Управление муниципальным имуществом и земельными ресурсами»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сельского хозяйства, отдел экономики и прогнозирования,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территориального развития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«Энергосбережение и повышение энергетической эффективности на 2022 – 2025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образования, 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культуры,</w:t>
            </w:r>
          </w:p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Управление территориального развития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«Муниц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ипальное управление на 2022-2028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аппарата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09.1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«Организация муниципального управления»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аппарата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CB33A4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09.5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«Архивное дело»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Архивный отдел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CB33A4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09.6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«Создание условий для государственной 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регистрации актов гражданского состояния»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 ЗАГС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CB33A4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09.8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«Развитие информатизации»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Главный специалист </w:t>
            </w:r>
            <w:proofErr w:type="gramStart"/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–э</w:t>
            </w:r>
            <w:proofErr w:type="gramEnd"/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ксперт системный администратор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CB33A4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09.9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«Противодействие коррупции»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Отдел правовой и кадровой работы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Управление муниц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ипальными финансами на 2022-2028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944BB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44B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 Администрации – начальник Управления финансов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F32F3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Управление бюджетным процессом</w:t>
            </w:r>
            <w:r w:rsidR="001F32F3" w:rsidRPr="001F32F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F32F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муниципальном образовании «Муниципальный округ </w:t>
            </w:r>
            <w:proofErr w:type="spellStart"/>
            <w:r w:rsidR="001F32F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Юкаменский</w:t>
            </w:r>
            <w:proofErr w:type="spellEnd"/>
            <w:r w:rsidR="001F32F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Управление финансов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10.2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F32F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Повышение эффективности </w:t>
            </w:r>
            <w:r w:rsidR="001F32F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бюджетных </w:t>
            </w: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расходов </w:t>
            </w:r>
            <w:r w:rsidR="001F32F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 w:rsidR="001F32F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Юкаменский</w:t>
            </w:r>
            <w:proofErr w:type="spellEnd"/>
            <w:r w:rsidR="001F32F3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Управление финансов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525E7C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075A34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75A34" w:rsidRPr="001944BB" w:rsidRDefault="00075A34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75A34" w:rsidRPr="001944BB" w:rsidRDefault="00075A34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«Формирование городской среды на территории муниципального образования «Муниципальный округ Юкаменский район Удм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уртской Республики» на 2022-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2028</w:t>
            </w:r>
            <w:r w:rsidRP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75A34" w:rsidRPr="001944BB" w:rsidRDefault="00755846" w:rsidP="00A71D7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44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Главы Администрации по строительству и муниципальному хозяйству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75A34" w:rsidRPr="00525E7C" w:rsidRDefault="00755846" w:rsidP="0075584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3D77F3" w:rsidRPr="00525E7C" w:rsidTr="0028011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D77F3" w:rsidRPr="00525E7C" w:rsidRDefault="003D77F3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D77F3" w:rsidRPr="00525E7C" w:rsidRDefault="003D77F3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Комплексное развитие </w:t>
            </w:r>
            <w:r w:rsidR="001944B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сельских территорий на 2022-2028</w:t>
            </w:r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г.</w:t>
            </w:r>
            <w:proofErr w:type="gramStart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</w:t>
            </w:r>
            <w:proofErr w:type="spellEnd"/>
            <w:proofErr w:type="gramEnd"/>
            <w:r w:rsidRPr="00525E7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D77F3" w:rsidRPr="00525E7C" w:rsidRDefault="003D77F3" w:rsidP="003D77F3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E7C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Заместитель главы Администрации по строительству и муниципальному хозяйству</w:t>
            </w:r>
            <w:r w:rsidR="001944B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, </w:t>
            </w:r>
            <w:r w:rsidR="001944BB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о</w:t>
            </w:r>
            <w:r w:rsidR="001944BB" w:rsidRPr="00525E7C">
              <w:rPr>
                <w:rFonts w:ascii="Times New Roman" w:eastAsia="Calibri" w:hAnsi="Times New Roman" w:cs="Times New Roman"/>
                <w:color w:val="052635"/>
                <w:sz w:val="26"/>
                <w:szCs w:val="26"/>
                <w:shd w:val="clear" w:color="auto" w:fill="FFFFFF"/>
                <w:lang w:eastAsia="ru-RU"/>
              </w:rPr>
              <w:t>тдел строительства, муниципального хозяйства, имущественных и земельных отношений</w:t>
            </w:r>
          </w:p>
        </w:tc>
        <w:tc>
          <w:tcPr>
            <w:tcW w:w="34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D77F3" w:rsidRPr="00525E7C" w:rsidRDefault="001B4AC3" w:rsidP="001944B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5E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</w:tbl>
    <w:p w:rsidR="0060209B" w:rsidRPr="00525E7C" w:rsidRDefault="0060209B">
      <w:pPr>
        <w:rPr>
          <w:sz w:val="26"/>
          <w:szCs w:val="26"/>
        </w:rPr>
      </w:pPr>
    </w:p>
    <w:sectPr w:rsidR="0060209B" w:rsidRPr="00525E7C" w:rsidSect="00525E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602" w:rsidRDefault="00251602" w:rsidP="001D4C65">
      <w:pPr>
        <w:spacing w:after="0" w:line="240" w:lineRule="auto"/>
      </w:pPr>
      <w:r>
        <w:separator/>
      </w:r>
    </w:p>
  </w:endnote>
  <w:endnote w:type="continuationSeparator" w:id="0">
    <w:p w:rsidR="00251602" w:rsidRDefault="00251602" w:rsidP="001D4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602" w:rsidRDefault="00251602" w:rsidP="001D4C65">
      <w:pPr>
        <w:spacing w:after="0" w:line="240" w:lineRule="auto"/>
      </w:pPr>
      <w:r>
        <w:separator/>
      </w:r>
    </w:p>
  </w:footnote>
  <w:footnote w:type="continuationSeparator" w:id="0">
    <w:p w:rsidR="00251602" w:rsidRDefault="00251602" w:rsidP="001D4C65">
      <w:pPr>
        <w:spacing w:after="0" w:line="240" w:lineRule="auto"/>
      </w:pPr>
      <w:r>
        <w:continuationSeparator/>
      </w:r>
    </w:p>
  </w:footnote>
  <w:footnote w:id="1">
    <w:p w:rsidR="001D4C65" w:rsidRDefault="001D4C65" w:rsidP="001D4C65">
      <w:pPr>
        <w:pStyle w:val="a3"/>
        <w:rPr>
          <w:rFonts w:eastAsia="Times New Roman"/>
        </w:rPr>
      </w:pPr>
      <w:r>
        <w:rPr>
          <w:rStyle w:val="a5"/>
        </w:rPr>
        <w:footnoteRef/>
      </w:r>
      <w:r>
        <w:t xml:space="preserve"> Наименования программ и подпрограмм могут быть уточнены в процессе разработки проектов муниципальных программ.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E83"/>
    <w:rsid w:val="00075A34"/>
    <w:rsid w:val="001944BB"/>
    <w:rsid w:val="001B4AC3"/>
    <w:rsid w:val="001D4C65"/>
    <w:rsid w:val="001F32F3"/>
    <w:rsid w:val="00251602"/>
    <w:rsid w:val="00280113"/>
    <w:rsid w:val="003909D7"/>
    <w:rsid w:val="003A7222"/>
    <w:rsid w:val="003D77F3"/>
    <w:rsid w:val="00431AAF"/>
    <w:rsid w:val="00435E81"/>
    <w:rsid w:val="00525E7C"/>
    <w:rsid w:val="0060209B"/>
    <w:rsid w:val="006727A1"/>
    <w:rsid w:val="006E1ACE"/>
    <w:rsid w:val="00734E83"/>
    <w:rsid w:val="00755846"/>
    <w:rsid w:val="008A16AE"/>
    <w:rsid w:val="008D4C09"/>
    <w:rsid w:val="00932C43"/>
    <w:rsid w:val="00A71D75"/>
    <w:rsid w:val="00B256D2"/>
    <w:rsid w:val="00CB33A4"/>
    <w:rsid w:val="00DB192D"/>
    <w:rsid w:val="00F34ACE"/>
    <w:rsid w:val="00FC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D4C6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D4C65"/>
    <w:rPr>
      <w:sz w:val="20"/>
      <w:szCs w:val="20"/>
    </w:rPr>
  </w:style>
  <w:style w:type="character" w:styleId="a5">
    <w:name w:val="footnote reference"/>
    <w:uiPriority w:val="99"/>
    <w:semiHidden/>
    <w:unhideWhenUsed/>
    <w:rsid w:val="001D4C65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D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4C65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9"/>
    <w:uiPriority w:val="1"/>
    <w:locked/>
    <w:rsid w:val="00755846"/>
    <w:rPr>
      <w:rFonts w:ascii="Times New Roman" w:eastAsiaTheme="minorEastAsia" w:hAnsi="Times New Roman" w:cs="Times New Roman"/>
      <w:lang w:eastAsia="ru-RU"/>
    </w:rPr>
  </w:style>
  <w:style w:type="paragraph" w:styleId="a9">
    <w:name w:val="No Spacing"/>
    <w:link w:val="a8"/>
    <w:uiPriority w:val="1"/>
    <w:qFormat/>
    <w:rsid w:val="0075584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D4C6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D4C65"/>
    <w:rPr>
      <w:sz w:val="20"/>
      <w:szCs w:val="20"/>
    </w:rPr>
  </w:style>
  <w:style w:type="character" w:styleId="a5">
    <w:name w:val="footnote reference"/>
    <w:uiPriority w:val="99"/>
    <w:semiHidden/>
    <w:unhideWhenUsed/>
    <w:rsid w:val="001D4C65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D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4C65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9"/>
    <w:uiPriority w:val="1"/>
    <w:locked/>
    <w:rsid w:val="00755846"/>
    <w:rPr>
      <w:rFonts w:ascii="Times New Roman" w:eastAsiaTheme="minorEastAsia" w:hAnsi="Times New Roman" w:cs="Times New Roman"/>
      <w:lang w:eastAsia="ru-RU"/>
    </w:rPr>
  </w:style>
  <w:style w:type="paragraph" w:styleId="a9">
    <w:name w:val="No Spacing"/>
    <w:link w:val="a8"/>
    <w:uiPriority w:val="1"/>
    <w:qFormat/>
    <w:rsid w:val="0075584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7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Человек</dc:creator>
  <cp:lastModifiedBy>Человек</cp:lastModifiedBy>
  <cp:revision>11</cp:revision>
  <cp:lastPrinted>2024-06-06T07:57:00Z</cp:lastPrinted>
  <dcterms:created xsi:type="dcterms:W3CDTF">2023-11-09T06:50:00Z</dcterms:created>
  <dcterms:modified xsi:type="dcterms:W3CDTF">2024-06-07T10:29:00Z</dcterms:modified>
</cp:coreProperties>
</file>